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ED7" w:rsidRPr="00500ED7" w:rsidRDefault="00500ED7" w:rsidP="00500ED7">
      <w:pPr>
        <w:rPr>
          <w:rFonts w:ascii="Bodoni MT" w:hAnsi="Bodoni MT"/>
        </w:rPr>
      </w:pPr>
      <w:r w:rsidRPr="00500ED7">
        <w:rPr>
          <w:rFonts w:ascii="Bodoni MT" w:hAnsi="Bodoni MT"/>
        </w:rPr>
        <w:t>MH-24</w:t>
      </w:r>
      <w:r w:rsidR="00F1028A">
        <w:rPr>
          <w:rFonts w:ascii="Bodoni MT" w:hAnsi="Bodoni MT"/>
        </w:rPr>
        <w:t>9b</w:t>
      </w:r>
      <w:r w:rsidRPr="00500ED7">
        <w:rPr>
          <w:rFonts w:ascii="Bodoni MT" w:hAnsi="Bodoni MT"/>
        </w:rPr>
        <w:t>-</w:t>
      </w:r>
      <w:r w:rsidR="00F1028A">
        <w:rPr>
          <w:rFonts w:ascii="Bodoni MT" w:hAnsi="Bodoni MT"/>
        </w:rPr>
        <w:t>quelle autre économie</w:t>
      </w:r>
      <w:bookmarkStart w:id="0" w:name="_GoBack"/>
      <w:bookmarkEnd w:id="0"/>
      <w:r w:rsidRPr="00500ED7">
        <w:rPr>
          <w:rFonts w:ascii="Bodoni MT" w:hAnsi="Bodoni MT"/>
        </w:rPr>
        <w:t>-2016</w:t>
      </w:r>
    </w:p>
    <w:p w:rsidR="00252672" w:rsidRPr="00500ED7" w:rsidRDefault="00252672" w:rsidP="00252672">
      <w:pPr>
        <w:adjustRightInd w:val="0"/>
        <w:snapToGrid w:val="0"/>
        <w:spacing w:after="0" w:line="240" w:lineRule="auto"/>
        <w:rPr>
          <w:rFonts w:ascii="Bodoni MT" w:hAnsi="Bodoni MT"/>
          <w:b/>
        </w:rPr>
      </w:pPr>
    </w:p>
    <w:p w:rsidR="00380057" w:rsidRPr="00500ED7" w:rsidRDefault="000B13F2" w:rsidP="00380057">
      <w:pPr>
        <w:adjustRightInd w:val="0"/>
        <w:snapToGrid w:val="0"/>
        <w:spacing w:after="0" w:line="240" w:lineRule="auto"/>
        <w:jc w:val="center"/>
        <w:rPr>
          <w:rFonts w:ascii="Bodoni MT" w:hAnsi="Bodoni MT"/>
          <w:b/>
        </w:rPr>
      </w:pPr>
      <w:r w:rsidRPr="00500ED7">
        <w:rPr>
          <w:rFonts w:ascii="Bodoni MT" w:hAnsi="Bodoni MT"/>
          <w:b/>
        </w:rPr>
        <w:t>Quelle autre économie ?</w:t>
      </w:r>
    </w:p>
    <w:p w:rsidR="00380057" w:rsidRPr="00500ED7" w:rsidRDefault="00380057" w:rsidP="001A56EA">
      <w:pPr>
        <w:adjustRightInd w:val="0"/>
        <w:snapToGrid w:val="0"/>
        <w:spacing w:after="0" w:line="240" w:lineRule="auto"/>
        <w:rPr>
          <w:rFonts w:ascii="Bodoni MT" w:hAnsi="Bodoni MT"/>
          <w:b/>
        </w:rPr>
      </w:pPr>
    </w:p>
    <w:p w:rsidR="00380057" w:rsidRPr="00500ED7" w:rsidRDefault="00380057" w:rsidP="001A56EA">
      <w:pPr>
        <w:adjustRightInd w:val="0"/>
        <w:snapToGrid w:val="0"/>
        <w:spacing w:after="0" w:line="240" w:lineRule="auto"/>
        <w:rPr>
          <w:rFonts w:ascii="Bodoni MT" w:hAnsi="Bodoni MT"/>
          <w:b/>
        </w:rPr>
      </w:pPr>
    </w:p>
    <w:p w:rsidR="00380057" w:rsidRPr="00500ED7" w:rsidRDefault="00380057" w:rsidP="001A56EA">
      <w:pPr>
        <w:adjustRightInd w:val="0"/>
        <w:snapToGrid w:val="0"/>
        <w:spacing w:after="0" w:line="240" w:lineRule="auto"/>
        <w:rPr>
          <w:rFonts w:ascii="Bodoni MT" w:hAnsi="Bodoni MT"/>
          <w:b/>
        </w:rPr>
      </w:pPr>
    </w:p>
    <w:p w:rsidR="00207427" w:rsidRPr="00500ED7" w:rsidRDefault="00380057" w:rsidP="001A56EA">
      <w:pPr>
        <w:adjustRightInd w:val="0"/>
        <w:snapToGrid w:val="0"/>
        <w:spacing w:after="0" w:line="240" w:lineRule="auto"/>
        <w:rPr>
          <w:rFonts w:ascii="Bodoni MT" w:hAnsi="Bodoni MT"/>
        </w:rPr>
      </w:pPr>
      <w:r w:rsidRPr="00500ED7">
        <w:rPr>
          <w:rFonts w:ascii="Bodoni MT" w:hAnsi="Bodoni MT"/>
        </w:rPr>
        <w:t>Pour cheminer vers une civilisation de convivialité, l’économie qui s’impose actuellement à nous n</w:t>
      </w:r>
      <w:r w:rsidR="00207427" w:rsidRPr="00500ED7">
        <w:rPr>
          <w:rFonts w:ascii="Bodoni MT" w:hAnsi="Bodoni MT"/>
        </w:rPr>
        <w:t xml:space="preserve">’est </w:t>
      </w:r>
      <w:r w:rsidR="00567313" w:rsidRPr="00500ED7">
        <w:rPr>
          <w:rFonts w:ascii="Bodoni MT" w:hAnsi="Bodoni MT"/>
        </w:rPr>
        <w:t>pas adaptée</w:t>
      </w:r>
      <w:r w:rsidRPr="00500ED7">
        <w:rPr>
          <w:rFonts w:ascii="Bodoni MT" w:hAnsi="Bodoni MT"/>
        </w:rPr>
        <w:t xml:space="preserve">. </w:t>
      </w:r>
      <w:r w:rsidR="00207427" w:rsidRPr="00500ED7">
        <w:rPr>
          <w:rFonts w:ascii="Bodoni MT" w:hAnsi="Bodoni MT"/>
        </w:rPr>
        <w:t>Qu</w:t>
      </w:r>
      <w:r w:rsidRPr="00500ED7">
        <w:rPr>
          <w:rFonts w:ascii="Bodoni MT" w:hAnsi="Bodoni MT"/>
        </w:rPr>
        <w:t xml:space="preserve">elle autre économie </w:t>
      </w:r>
      <w:r w:rsidR="009B103F" w:rsidRPr="00500ED7">
        <w:rPr>
          <w:rFonts w:ascii="Bodoni MT" w:hAnsi="Bodoni MT"/>
        </w:rPr>
        <w:t>p</w:t>
      </w:r>
      <w:r w:rsidR="00207427" w:rsidRPr="00500ED7">
        <w:rPr>
          <w:rFonts w:ascii="Bodoni MT" w:hAnsi="Bodoni MT"/>
        </w:rPr>
        <w:t xml:space="preserve">ourrait </w:t>
      </w:r>
      <w:r w:rsidR="009B103F" w:rsidRPr="00500ED7">
        <w:rPr>
          <w:rFonts w:ascii="Bodoni MT" w:hAnsi="Bodoni MT"/>
        </w:rPr>
        <w:t>convenir</w:t>
      </w:r>
      <w:r w:rsidR="00207427" w:rsidRPr="00500ED7">
        <w:rPr>
          <w:rFonts w:ascii="Bodoni MT" w:hAnsi="Bodoni MT"/>
        </w:rPr>
        <w:t> ?</w:t>
      </w:r>
    </w:p>
    <w:p w:rsidR="00380057" w:rsidRPr="00500ED7" w:rsidRDefault="00D1475A" w:rsidP="001A56EA">
      <w:pPr>
        <w:adjustRightInd w:val="0"/>
        <w:snapToGrid w:val="0"/>
        <w:spacing w:after="0" w:line="240" w:lineRule="auto"/>
        <w:rPr>
          <w:rFonts w:ascii="Bodoni MT" w:hAnsi="Bodoni MT"/>
        </w:rPr>
      </w:pPr>
      <w:r w:rsidRPr="00500ED7">
        <w:rPr>
          <w:rFonts w:ascii="Bodoni MT" w:hAnsi="Bodoni MT"/>
        </w:rPr>
        <w:t xml:space="preserve"> C’est </w:t>
      </w:r>
      <w:r w:rsidR="00380057" w:rsidRPr="00500ED7">
        <w:rPr>
          <w:rFonts w:ascii="Bodoni MT" w:hAnsi="Bodoni MT"/>
        </w:rPr>
        <w:t>cet</w:t>
      </w:r>
      <w:r w:rsidR="00207427" w:rsidRPr="00500ED7">
        <w:rPr>
          <w:rFonts w:ascii="Bodoni MT" w:hAnsi="Bodoni MT"/>
        </w:rPr>
        <w:t>te question que j</w:t>
      </w:r>
      <w:r w:rsidRPr="00500ED7">
        <w:rPr>
          <w:rFonts w:ascii="Bodoni MT" w:hAnsi="Bodoni MT"/>
        </w:rPr>
        <w:t xml:space="preserve">e propose ici au débat en nous tenant aux éléments </w:t>
      </w:r>
      <w:r w:rsidR="00380057" w:rsidRPr="00500ED7">
        <w:rPr>
          <w:rFonts w:ascii="Bodoni MT" w:hAnsi="Bodoni MT"/>
        </w:rPr>
        <w:t>essentiel</w:t>
      </w:r>
      <w:r w:rsidRPr="00500ED7">
        <w:rPr>
          <w:rFonts w:ascii="Bodoni MT" w:hAnsi="Bodoni MT"/>
        </w:rPr>
        <w:t>s</w:t>
      </w:r>
      <w:r w:rsidR="00380057" w:rsidRPr="00500ED7">
        <w:rPr>
          <w:rFonts w:ascii="Bodoni MT" w:hAnsi="Bodoni MT"/>
        </w:rPr>
        <w:t>.</w:t>
      </w:r>
    </w:p>
    <w:p w:rsidR="00380057" w:rsidRPr="00500ED7" w:rsidRDefault="00380057" w:rsidP="001A56EA">
      <w:pPr>
        <w:adjustRightInd w:val="0"/>
        <w:snapToGrid w:val="0"/>
        <w:spacing w:after="0" w:line="240" w:lineRule="auto"/>
        <w:rPr>
          <w:rFonts w:ascii="Bodoni MT" w:hAnsi="Bodoni MT"/>
        </w:rPr>
      </w:pPr>
    </w:p>
    <w:p w:rsidR="00380057" w:rsidRPr="00500ED7" w:rsidRDefault="00380057" w:rsidP="001A56EA">
      <w:pPr>
        <w:adjustRightInd w:val="0"/>
        <w:snapToGrid w:val="0"/>
        <w:spacing w:after="0" w:line="240" w:lineRule="auto"/>
        <w:rPr>
          <w:rFonts w:ascii="Bodoni MT" w:hAnsi="Bodoni MT"/>
        </w:rPr>
      </w:pPr>
      <w:r w:rsidRPr="00500ED7">
        <w:rPr>
          <w:rFonts w:ascii="Bodoni MT" w:hAnsi="Bodoni MT"/>
        </w:rPr>
        <w:t xml:space="preserve">Le point de différenciation centrale </w:t>
      </w:r>
      <w:r w:rsidR="00207427" w:rsidRPr="00500ED7">
        <w:rPr>
          <w:rFonts w:ascii="Bodoni MT" w:hAnsi="Bodoni MT"/>
        </w:rPr>
        <w:t xml:space="preserve">pour définir une </w:t>
      </w:r>
      <w:r w:rsidRPr="00500ED7">
        <w:rPr>
          <w:rFonts w:ascii="Bodoni MT" w:hAnsi="Bodoni MT"/>
        </w:rPr>
        <w:t>autre économie, c’est la volonté d’en finir avec « le primat de l’économique »</w:t>
      </w:r>
      <w:r w:rsidR="00207427" w:rsidRPr="00500ED7">
        <w:rPr>
          <w:rFonts w:ascii="Bodoni MT" w:hAnsi="Bodoni MT"/>
        </w:rPr>
        <w:t>. Ce primat constitue</w:t>
      </w:r>
      <w:r w:rsidRPr="00500ED7">
        <w:rPr>
          <w:rFonts w:ascii="Bodoni MT" w:hAnsi="Bodoni MT"/>
        </w:rPr>
        <w:t>, selon Emmanuel Mounier</w:t>
      </w:r>
      <w:r w:rsidR="00D1475A" w:rsidRPr="00500ED7">
        <w:rPr>
          <w:rStyle w:val="Appelnotedebasdep"/>
          <w:rFonts w:ascii="Bodoni MT" w:hAnsi="Bodoni MT"/>
        </w:rPr>
        <w:footnoteReference w:id="1"/>
      </w:r>
      <w:r w:rsidR="00207427" w:rsidRPr="00500ED7">
        <w:rPr>
          <w:rFonts w:ascii="Bodoni MT" w:hAnsi="Bodoni MT"/>
        </w:rPr>
        <w:t>,</w:t>
      </w:r>
      <w:r w:rsidRPr="00500ED7">
        <w:rPr>
          <w:rFonts w:ascii="Bodoni MT" w:hAnsi="Bodoni MT"/>
        </w:rPr>
        <w:t xml:space="preserve"> « un désordre historique dont il faut sortir ». Lors du colloque convivialiste d’octobre 2015 à Rennes, sous forme de boutade, Alain Caillé affirmait « là où l’économie prime, la société déprime » on peut ajouter et la nature aussi. </w:t>
      </w:r>
      <w:bookmarkStart w:id="1" w:name="_Hlk1835525"/>
      <w:r w:rsidRPr="00500ED7">
        <w:rPr>
          <w:rFonts w:ascii="Bodoni MT" w:hAnsi="Bodoni MT"/>
        </w:rPr>
        <w:t xml:space="preserve">L’économie n’aurait jamais dû cesser d’être ce qu’elle doit être, un simple outil au service de la société. La logique de fonctionnement de cet outil doit assurer que </w:t>
      </w:r>
      <w:r w:rsidR="00207427" w:rsidRPr="00500ED7">
        <w:rPr>
          <w:rFonts w:ascii="Bodoni MT" w:hAnsi="Bodoni MT"/>
        </w:rPr>
        <w:t xml:space="preserve">l’économie </w:t>
      </w:r>
      <w:r w:rsidRPr="00500ED7">
        <w:rPr>
          <w:rFonts w:ascii="Bodoni MT" w:hAnsi="Bodoni MT"/>
        </w:rPr>
        <w:t>reste bien au service de la société</w:t>
      </w:r>
      <w:r w:rsidR="00014324" w:rsidRPr="00500ED7">
        <w:rPr>
          <w:rFonts w:ascii="Bodoni MT" w:hAnsi="Bodoni MT"/>
        </w:rPr>
        <w:t xml:space="preserve">, mais cela n’a pas été le cas. Il faut donc </w:t>
      </w:r>
      <w:r w:rsidR="0023256B" w:rsidRPr="00500ED7">
        <w:rPr>
          <w:rFonts w:ascii="Bodoni MT" w:hAnsi="Bodoni MT"/>
        </w:rPr>
        <w:t xml:space="preserve">concevoir </w:t>
      </w:r>
      <w:r w:rsidR="00014324" w:rsidRPr="00500ED7">
        <w:rPr>
          <w:rFonts w:ascii="Bodoni MT" w:hAnsi="Bodoni MT"/>
        </w:rPr>
        <w:t xml:space="preserve">une autre économie qui soit </w:t>
      </w:r>
      <w:r w:rsidR="00A879D6" w:rsidRPr="00500ED7">
        <w:rPr>
          <w:rFonts w:ascii="Bodoni MT" w:hAnsi="Bodoni MT"/>
        </w:rPr>
        <w:t xml:space="preserve">non seulement </w:t>
      </w:r>
      <w:r w:rsidR="009B103F" w:rsidRPr="00500ED7">
        <w:rPr>
          <w:rFonts w:ascii="Bodoni MT" w:hAnsi="Bodoni MT"/>
        </w:rPr>
        <w:t xml:space="preserve">un outil </w:t>
      </w:r>
      <w:r w:rsidR="00014324" w:rsidRPr="00500ED7">
        <w:rPr>
          <w:rFonts w:ascii="Bodoni MT" w:hAnsi="Bodoni MT"/>
        </w:rPr>
        <w:t xml:space="preserve">au service de la société – ce qu’on va </w:t>
      </w:r>
      <w:r w:rsidR="00D1475A" w:rsidRPr="00500ED7">
        <w:rPr>
          <w:rFonts w:ascii="Bodoni MT" w:hAnsi="Bodoni MT"/>
        </w:rPr>
        <w:t>examiner</w:t>
      </w:r>
      <w:r w:rsidR="00014324" w:rsidRPr="00500ED7">
        <w:rPr>
          <w:rFonts w:ascii="Bodoni MT" w:hAnsi="Bodoni MT"/>
        </w:rPr>
        <w:t xml:space="preserve"> dans un premier point- </w:t>
      </w:r>
      <w:r w:rsidR="00A879D6" w:rsidRPr="00500ED7">
        <w:rPr>
          <w:rFonts w:ascii="Bodoni MT" w:hAnsi="Bodoni MT"/>
        </w:rPr>
        <w:t xml:space="preserve">mais aussi </w:t>
      </w:r>
      <w:r w:rsidR="009B103F" w:rsidRPr="00500ED7">
        <w:rPr>
          <w:rFonts w:ascii="Bodoni MT" w:hAnsi="Bodoni MT"/>
        </w:rPr>
        <w:t xml:space="preserve">un outil </w:t>
      </w:r>
      <w:r w:rsidR="00A879D6" w:rsidRPr="00500ED7">
        <w:rPr>
          <w:rFonts w:ascii="Bodoni MT" w:hAnsi="Bodoni MT"/>
        </w:rPr>
        <w:t>qui soit doté</w:t>
      </w:r>
      <w:r w:rsidR="009B103F" w:rsidRPr="00500ED7">
        <w:rPr>
          <w:rFonts w:ascii="Bodoni MT" w:hAnsi="Bodoni MT"/>
        </w:rPr>
        <w:t xml:space="preserve"> </w:t>
      </w:r>
      <w:r w:rsidR="004867E3" w:rsidRPr="00500ED7">
        <w:rPr>
          <w:rFonts w:ascii="Bodoni MT" w:hAnsi="Bodoni MT"/>
        </w:rPr>
        <w:t xml:space="preserve">d’un </w:t>
      </w:r>
      <w:r w:rsidR="009B103F" w:rsidRPr="00500ED7">
        <w:rPr>
          <w:rFonts w:ascii="Bodoni MT" w:hAnsi="Bodoni MT"/>
        </w:rPr>
        <w:t>mode d’emploi,</w:t>
      </w:r>
      <w:r w:rsidR="00A879D6" w:rsidRPr="00500ED7">
        <w:rPr>
          <w:rFonts w:ascii="Bodoni MT" w:hAnsi="Bodoni MT"/>
        </w:rPr>
        <w:t xml:space="preserve"> d’un l</w:t>
      </w:r>
      <w:r w:rsidR="00014324" w:rsidRPr="00500ED7">
        <w:rPr>
          <w:rFonts w:ascii="Bodoni MT" w:hAnsi="Bodoni MT"/>
        </w:rPr>
        <w:t>ogiciel adapté</w:t>
      </w:r>
      <w:r w:rsidR="0023256B" w:rsidRPr="00500ED7">
        <w:rPr>
          <w:rFonts w:ascii="Bodoni MT" w:hAnsi="Bodoni MT"/>
        </w:rPr>
        <w:t xml:space="preserve"> à ce service</w:t>
      </w:r>
      <w:r w:rsidR="00014324" w:rsidRPr="00500ED7">
        <w:rPr>
          <w:rFonts w:ascii="Bodoni MT" w:hAnsi="Bodoni MT"/>
        </w:rPr>
        <w:t xml:space="preserve"> - nous y viendrons dans un deuxième point</w:t>
      </w:r>
      <w:r w:rsidRPr="00500ED7">
        <w:rPr>
          <w:rFonts w:ascii="Bodoni MT" w:hAnsi="Bodoni MT"/>
        </w:rPr>
        <w:t>.</w:t>
      </w:r>
    </w:p>
    <w:bookmarkEnd w:id="1"/>
    <w:p w:rsidR="00380057" w:rsidRPr="00500ED7" w:rsidRDefault="00380057" w:rsidP="001A56EA">
      <w:pPr>
        <w:adjustRightInd w:val="0"/>
        <w:snapToGrid w:val="0"/>
        <w:spacing w:after="0" w:line="240" w:lineRule="auto"/>
        <w:rPr>
          <w:rFonts w:ascii="Bodoni MT" w:hAnsi="Bodoni MT"/>
        </w:rPr>
      </w:pPr>
    </w:p>
    <w:p w:rsidR="00372AB4" w:rsidRPr="00500ED7" w:rsidRDefault="00CB1533" w:rsidP="001A56EA">
      <w:pPr>
        <w:adjustRightInd w:val="0"/>
        <w:snapToGrid w:val="0"/>
        <w:spacing w:after="0" w:line="240" w:lineRule="auto"/>
        <w:rPr>
          <w:rFonts w:ascii="Bodoni MT" w:hAnsi="Bodoni MT"/>
          <w:b/>
        </w:rPr>
      </w:pPr>
      <w:r w:rsidRPr="00500ED7">
        <w:rPr>
          <w:rFonts w:ascii="Bodoni MT" w:hAnsi="Bodoni MT"/>
          <w:b/>
        </w:rPr>
        <w:t xml:space="preserve">1- Une économie </w:t>
      </w:r>
      <w:r w:rsidR="00585E98" w:rsidRPr="00500ED7">
        <w:rPr>
          <w:rFonts w:ascii="Bodoni MT" w:hAnsi="Bodoni MT"/>
          <w:b/>
        </w:rPr>
        <w:t>mis</w:t>
      </w:r>
      <w:r w:rsidRPr="00500ED7">
        <w:rPr>
          <w:rFonts w:ascii="Bodoni MT" w:hAnsi="Bodoni MT"/>
          <w:b/>
        </w:rPr>
        <w:t>e</w:t>
      </w:r>
      <w:r w:rsidR="00585E98" w:rsidRPr="00500ED7">
        <w:rPr>
          <w:rFonts w:ascii="Bodoni MT" w:hAnsi="Bodoni MT"/>
          <w:b/>
        </w:rPr>
        <w:t xml:space="preserve"> </w:t>
      </w:r>
      <w:r w:rsidR="00372AB4" w:rsidRPr="00500ED7">
        <w:rPr>
          <w:rFonts w:ascii="Bodoni MT" w:hAnsi="Bodoni MT"/>
          <w:b/>
        </w:rPr>
        <w:t>au service de la société</w:t>
      </w:r>
    </w:p>
    <w:p w:rsidR="00372AB4" w:rsidRPr="00500ED7" w:rsidRDefault="00372AB4" w:rsidP="001A56EA">
      <w:pPr>
        <w:adjustRightInd w:val="0"/>
        <w:snapToGrid w:val="0"/>
        <w:spacing w:after="0" w:line="240" w:lineRule="auto"/>
        <w:rPr>
          <w:rFonts w:ascii="Bodoni MT" w:hAnsi="Bodoni MT"/>
        </w:rPr>
      </w:pPr>
    </w:p>
    <w:p w:rsidR="00380057" w:rsidRPr="00500ED7" w:rsidRDefault="00014324" w:rsidP="001A56EA">
      <w:pPr>
        <w:adjustRightInd w:val="0"/>
        <w:snapToGrid w:val="0"/>
        <w:spacing w:after="0" w:line="240" w:lineRule="auto"/>
        <w:rPr>
          <w:rFonts w:ascii="Bodoni MT" w:hAnsi="Bodoni MT"/>
        </w:rPr>
      </w:pPr>
      <w:r w:rsidRPr="00500ED7">
        <w:rPr>
          <w:rFonts w:ascii="Bodoni MT" w:hAnsi="Bodoni MT"/>
        </w:rPr>
        <w:t xml:space="preserve">Une économie au service de la société </w:t>
      </w:r>
      <w:r w:rsidR="00CB1533" w:rsidRPr="00500ED7">
        <w:rPr>
          <w:rFonts w:ascii="Bodoni MT" w:hAnsi="Bodoni MT"/>
        </w:rPr>
        <w:t>doit</w:t>
      </w:r>
      <w:r w:rsidR="009B103F" w:rsidRPr="00500ED7">
        <w:rPr>
          <w:rFonts w:ascii="Bodoni MT" w:hAnsi="Bodoni MT"/>
        </w:rPr>
        <w:t xml:space="preserve"> répondre</w:t>
      </w:r>
      <w:r w:rsidRPr="00500ED7">
        <w:rPr>
          <w:rFonts w:ascii="Bodoni MT" w:hAnsi="Bodoni MT"/>
        </w:rPr>
        <w:t xml:space="preserve"> aux attentes de la société et </w:t>
      </w:r>
      <w:r w:rsidR="009B103F" w:rsidRPr="00500ED7">
        <w:rPr>
          <w:rFonts w:ascii="Bodoni MT" w:hAnsi="Bodoni MT"/>
        </w:rPr>
        <w:t>permet</w:t>
      </w:r>
      <w:r w:rsidR="00CB1533" w:rsidRPr="00500ED7">
        <w:rPr>
          <w:rFonts w:ascii="Bodoni MT" w:hAnsi="Bodoni MT"/>
        </w:rPr>
        <w:t>tre</w:t>
      </w:r>
      <w:r w:rsidR="009B103F" w:rsidRPr="00500ED7">
        <w:rPr>
          <w:rFonts w:ascii="Bodoni MT" w:hAnsi="Bodoni MT"/>
        </w:rPr>
        <w:t xml:space="preserve"> à celle-ci </w:t>
      </w:r>
      <w:r w:rsidRPr="00500ED7">
        <w:rPr>
          <w:rFonts w:ascii="Bodoni MT" w:hAnsi="Bodoni MT"/>
        </w:rPr>
        <w:t>de p</w:t>
      </w:r>
      <w:r w:rsidR="00CB1533" w:rsidRPr="00500ED7">
        <w:rPr>
          <w:rFonts w:ascii="Bodoni MT" w:hAnsi="Bodoni MT"/>
        </w:rPr>
        <w:t>oursuivre</w:t>
      </w:r>
      <w:r w:rsidRPr="00500ED7">
        <w:rPr>
          <w:rFonts w:ascii="Bodoni MT" w:hAnsi="Bodoni MT"/>
        </w:rPr>
        <w:t xml:space="preserve"> </w:t>
      </w:r>
      <w:r w:rsidR="009B103F" w:rsidRPr="00500ED7">
        <w:rPr>
          <w:rFonts w:ascii="Bodoni MT" w:hAnsi="Bodoni MT"/>
        </w:rPr>
        <w:t>ses finalités</w:t>
      </w:r>
      <w:r w:rsidRPr="00500ED7">
        <w:rPr>
          <w:rFonts w:ascii="Bodoni MT" w:hAnsi="Bodoni MT"/>
        </w:rPr>
        <w:t>.</w:t>
      </w:r>
    </w:p>
    <w:p w:rsidR="00380057" w:rsidRPr="00500ED7" w:rsidRDefault="00380057" w:rsidP="001A56EA">
      <w:pPr>
        <w:adjustRightInd w:val="0"/>
        <w:snapToGrid w:val="0"/>
        <w:spacing w:after="0" w:line="240" w:lineRule="auto"/>
        <w:rPr>
          <w:rFonts w:ascii="Bodoni MT" w:hAnsi="Bodoni MT"/>
        </w:rPr>
      </w:pPr>
    </w:p>
    <w:p w:rsidR="001A56EA" w:rsidRPr="00500ED7" w:rsidRDefault="00CB1533" w:rsidP="001A56EA">
      <w:pPr>
        <w:adjustRightInd w:val="0"/>
        <w:snapToGrid w:val="0"/>
        <w:spacing w:after="0" w:line="240" w:lineRule="auto"/>
        <w:rPr>
          <w:rFonts w:ascii="Bodoni MT" w:hAnsi="Bodoni MT"/>
          <w:b/>
        </w:rPr>
      </w:pPr>
      <w:r w:rsidRPr="00500ED7">
        <w:rPr>
          <w:rFonts w:ascii="Bodoni MT" w:hAnsi="Bodoni MT"/>
          <w:b/>
        </w:rPr>
        <w:t>R</w:t>
      </w:r>
      <w:r w:rsidR="009B103F" w:rsidRPr="00500ED7">
        <w:rPr>
          <w:rFonts w:ascii="Bodoni MT" w:hAnsi="Bodoni MT"/>
          <w:b/>
        </w:rPr>
        <w:t xml:space="preserve">épondre </w:t>
      </w:r>
      <w:r w:rsidR="00CF4C04" w:rsidRPr="00500ED7">
        <w:rPr>
          <w:rFonts w:ascii="Bodoni MT" w:hAnsi="Bodoni MT"/>
          <w:b/>
        </w:rPr>
        <w:t xml:space="preserve">aux </w:t>
      </w:r>
      <w:r w:rsidR="00014324" w:rsidRPr="00500ED7">
        <w:rPr>
          <w:rFonts w:ascii="Bodoni MT" w:hAnsi="Bodoni MT"/>
          <w:b/>
        </w:rPr>
        <w:t>attentes de la société</w:t>
      </w:r>
    </w:p>
    <w:p w:rsidR="00563129" w:rsidRPr="00500ED7" w:rsidRDefault="00563129" w:rsidP="001A56EA">
      <w:pPr>
        <w:adjustRightInd w:val="0"/>
        <w:snapToGrid w:val="0"/>
        <w:spacing w:after="0" w:line="240" w:lineRule="auto"/>
        <w:rPr>
          <w:rFonts w:ascii="Bodoni MT" w:hAnsi="Bodoni MT"/>
          <w:b/>
        </w:rPr>
      </w:pPr>
    </w:p>
    <w:p w:rsidR="00CB1C0F" w:rsidRPr="00500ED7" w:rsidRDefault="00563129" w:rsidP="001A56EA">
      <w:pPr>
        <w:adjustRightInd w:val="0"/>
        <w:snapToGrid w:val="0"/>
        <w:spacing w:after="0" w:line="240" w:lineRule="auto"/>
        <w:rPr>
          <w:rFonts w:ascii="Bodoni MT" w:hAnsi="Bodoni MT"/>
          <w:b/>
        </w:rPr>
      </w:pPr>
      <w:r w:rsidRPr="00500ED7">
        <w:rPr>
          <w:rFonts w:ascii="Bodoni MT" w:hAnsi="Bodoni MT"/>
        </w:rPr>
        <w:t xml:space="preserve">La </w:t>
      </w:r>
      <w:r w:rsidR="00CF4C04" w:rsidRPr="00500ED7">
        <w:rPr>
          <w:rFonts w:ascii="Bodoni MT" w:hAnsi="Bodoni MT"/>
        </w:rPr>
        <w:t xml:space="preserve">société attend de l’économie que soient organisées certaines </w:t>
      </w:r>
      <w:r w:rsidRPr="00500ED7">
        <w:rPr>
          <w:rFonts w:ascii="Bodoni MT" w:hAnsi="Bodoni MT"/>
        </w:rPr>
        <w:t>activités</w:t>
      </w:r>
      <w:r w:rsidR="00243587" w:rsidRPr="00500ED7">
        <w:rPr>
          <w:rFonts w:ascii="Bodoni MT" w:hAnsi="Bodoni MT"/>
        </w:rPr>
        <w:t xml:space="preserve">, </w:t>
      </w:r>
      <w:r w:rsidRPr="00500ED7">
        <w:rPr>
          <w:rFonts w:ascii="Bodoni MT" w:hAnsi="Bodoni MT"/>
        </w:rPr>
        <w:t xml:space="preserve">pour disposer de </w:t>
      </w:r>
      <w:r w:rsidR="00243587" w:rsidRPr="00500ED7">
        <w:rPr>
          <w:rFonts w:ascii="Bodoni MT" w:hAnsi="Bodoni MT"/>
        </w:rPr>
        <w:t>certains</w:t>
      </w:r>
      <w:r w:rsidRPr="00500ED7">
        <w:rPr>
          <w:rFonts w:ascii="Bodoni MT" w:hAnsi="Bodoni MT"/>
        </w:rPr>
        <w:t xml:space="preserve"> biens et services </w:t>
      </w:r>
      <w:r w:rsidR="009B103F" w:rsidRPr="00500ED7">
        <w:rPr>
          <w:rFonts w:ascii="Bodoni MT" w:hAnsi="Bodoni MT"/>
        </w:rPr>
        <w:t xml:space="preserve">à répartir et </w:t>
      </w:r>
      <w:r w:rsidR="00D1475A" w:rsidRPr="00500ED7">
        <w:rPr>
          <w:rFonts w:ascii="Bodoni MT" w:hAnsi="Bodoni MT"/>
        </w:rPr>
        <w:t xml:space="preserve">à </w:t>
      </w:r>
      <w:r w:rsidR="009B103F" w:rsidRPr="00500ED7">
        <w:rPr>
          <w:rFonts w:ascii="Bodoni MT" w:hAnsi="Bodoni MT"/>
        </w:rPr>
        <w:t>élaborer</w:t>
      </w:r>
      <w:r w:rsidR="00243587" w:rsidRPr="00500ED7">
        <w:rPr>
          <w:rFonts w:ascii="Bodoni MT" w:hAnsi="Bodoni MT"/>
        </w:rPr>
        <w:t xml:space="preserve"> </w:t>
      </w:r>
      <w:r w:rsidRPr="00500ED7">
        <w:rPr>
          <w:rFonts w:ascii="Bodoni MT" w:hAnsi="Bodoni MT"/>
        </w:rPr>
        <w:t xml:space="preserve">grâce à des technologies à </w:t>
      </w:r>
      <w:r w:rsidR="00243587" w:rsidRPr="00500ED7">
        <w:rPr>
          <w:rFonts w:ascii="Bodoni MT" w:hAnsi="Bodoni MT"/>
        </w:rPr>
        <w:t>imaginer</w:t>
      </w:r>
      <w:r w:rsidRPr="00500ED7">
        <w:rPr>
          <w:rFonts w:ascii="Bodoni MT" w:hAnsi="Bodoni MT"/>
        </w:rPr>
        <w:t xml:space="preserve"> et à mettre en œuvre.</w:t>
      </w:r>
    </w:p>
    <w:p w:rsidR="00FE531C" w:rsidRPr="00500ED7" w:rsidRDefault="00CB1C0F" w:rsidP="001A56EA">
      <w:pPr>
        <w:adjustRightInd w:val="0"/>
        <w:snapToGrid w:val="0"/>
        <w:spacing w:after="0" w:line="240" w:lineRule="auto"/>
        <w:rPr>
          <w:rFonts w:ascii="Bodoni MT" w:hAnsi="Bodoni MT"/>
        </w:rPr>
      </w:pPr>
      <w:r w:rsidRPr="00500ED7">
        <w:rPr>
          <w:rFonts w:ascii="Bodoni MT" w:hAnsi="Bodoni MT"/>
        </w:rPr>
        <w:t>Une autre</w:t>
      </w:r>
      <w:r w:rsidR="005E53EB" w:rsidRPr="00500ED7">
        <w:rPr>
          <w:rFonts w:ascii="Bodoni MT" w:hAnsi="Bodoni MT"/>
        </w:rPr>
        <w:t xml:space="preserve"> économie doit répondre aux besoins et aux désirs légitimes d</w:t>
      </w:r>
      <w:r w:rsidR="00FE531C" w:rsidRPr="00500ED7">
        <w:rPr>
          <w:rFonts w:ascii="Bodoni MT" w:hAnsi="Bodoni MT"/>
        </w:rPr>
        <w:t>u peuple qui forme</w:t>
      </w:r>
      <w:r w:rsidR="005E53EB" w:rsidRPr="00500ED7">
        <w:rPr>
          <w:rFonts w:ascii="Bodoni MT" w:hAnsi="Bodoni MT"/>
        </w:rPr>
        <w:t xml:space="preserve"> société. </w:t>
      </w:r>
      <w:r w:rsidRPr="00500ED7">
        <w:rPr>
          <w:rFonts w:ascii="Bodoni MT" w:hAnsi="Bodoni MT"/>
        </w:rPr>
        <w:t xml:space="preserve"> Mais nos désirs sont illimités et les moyens de les satisfaire sont d’une infinie variété. Comment assurer la légitimation</w:t>
      </w:r>
      <w:r w:rsidR="00563129" w:rsidRPr="00500ED7">
        <w:rPr>
          <w:rFonts w:ascii="Bodoni MT" w:hAnsi="Bodoni MT"/>
        </w:rPr>
        <w:t xml:space="preserve"> des besoins, comment choisir </w:t>
      </w:r>
      <w:r w:rsidRPr="00500ED7">
        <w:rPr>
          <w:rFonts w:ascii="Bodoni MT" w:hAnsi="Bodoni MT"/>
        </w:rPr>
        <w:t>entre les besoins de</w:t>
      </w:r>
      <w:r w:rsidR="00563129" w:rsidRPr="00500ED7">
        <w:rPr>
          <w:rFonts w:ascii="Bodoni MT" w:hAnsi="Bodoni MT"/>
        </w:rPr>
        <w:t xml:space="preserve">s uns et des autres, </w:t>
      </w:r>
      <w:r w:rsidRPr="00500ED7">
        <w:rPr>
          <w:rFonts w:ascii="Bodoni MT" w:hAnsi="Bodoni MT"/>
        </w:rPr>
        <w:t xml:space="preserve">comment </w:t>
      </w:r>
      <w:r w:rsidR="00207427" w:rsidRPr="00500ED7">
        <w:rPr>
          <w:rFonts w:ascii="Bodoni MT" w:hAnsi="Bodoni MT"/>
        </w:rPr>
        <w:t xml:space="preserve">choisir </w:t>
      </w:r>
      <w:r w:rsidRPr="00500ED7">
        <w:rPr>
          <w:rFonts w:ascii="Bodoni MT" w:hAnsi="Bodoni MT"/>
        </w:rPr>
        <w:t>les</w:t>
      </w:r>
      <w:r w:rsidR="00563129" w:rsidRPr="00500ED7">
        <w:rPr>
          <w:rFonts w:ascii="Bodoni MT" w:hAnsi="Bodoni MT"/>
        </w:rPr>
        <w:t xml:space="preserve"> technologies à créer et à employer, les</w:t>
      </w:r>
      <w:r w:rsidRPr="00500ED7">
        <w:rPr>
          <w:rFonts w:ascii="Bodoni MT" w:hAnsi="Bodoni MT"/>
        </w:rPr>
        <w:t xml:space="preserve"> biens</w:t>
      </w:r>
      <w:r w:rsidR="00563129" w:rsidRPr="00500ED7">
        <w:rPr>
          <w:rFonts w:ascii="Bodoni MT" w:hAnsi="Bodoni MT"/>
        </w:rPr>
        <w:t>, les services</w:t>
      </w:r>
      <w:r w:rsidRPr="00500ED7">
        <w:rPr>
          <w:rFonts w:ascii="Bodoni MT" w:hAnsi="Bodoni MT"/>
        </w:rPr>
        <w:t xml:space="preserve"> à </w:t>
      </w:r>
      <w:r w:rsidR="00563129" w:rsidRPr="00500ED7">
        <w:rPr>
          <w:rFonts w:ascii="Bodoni MT" w:hAnsi="Bodoni MT"/>
        </w:rPr>
        <w:t>produire</w:t>
      </w:r>
      <w:r w:rsidRPr="00500ED7">
        <w:rPr>
          <w:rFonts w:ascii="Bodoni MT" w:hAnsi="Bodoni MT"/>
        </w:rPr>
        <w:t xml:space="preserve"> ?  </w:t>
      </w:r>
      <w:r w:rsidR="00200F1F" w:rsidRPr="00500ED7">
        <w:rPr>
          <w:rFonts w:ascii="Bodoni MT" w:hAnsi="Bodoni MT"/>
        </w:rPr>
        <w:t>C</w:t>
      </w:r>
      <w:r w:rsidR="00563129" w:rsidRPr="00500ED7">
        <w:rPr>
          <w:rFonts w:ascii="Bodoni MT" w:hAnsi="Bodoni MT"/>
        </w:rPr>
        <w:t xml:space="preserve">’est une </w:t>
      </w:r>
      <w:r w:rsidRPr="00500ED7">
        <w:rPr>
          <w:rFonts w:ascii="Bodoni MT" w:hAnsi="Bodoni MT"/>
        </w:rPr>
        <w:t xml:space="preserve">question </w:t>
      </w:r>
      <w:r w:rsidR="00563129" w:rsidRPr="00500ED7">
        <w:rPr>
          <w:rFonts w:ascii="Bodoni MT" w:hAnsi="Bodoni MT"/>
        </w:rPr>
        <w:t>très complexe.</w:t>
      </w:r>
    </w:p>
    <w:p w:rsidR="00563129" w:rsidRPr="00500ED7" w:rsidRDefault="00563129" w:rsidP="001A56EA">
      <w:pPr>
        <w:adjustRightInd w:val="0"/>
        <w:snapToGrid w:val="0"/>
        <w:spacing w:after="0" w:line="240" w:lineRule="auto"/>
        <w:rPr>
          <w:rFonts w:ascii="Bodoni MT" w:hAnsi="Bodoni MT"/>
        </w:rPr>
      </w:pPr>
    </w:p>
    <w:p w:rsidR="00563129" w:rsidRPr="00500ED7" w:rsidRDefault="00563129" w:rsidP="001A56EA">
      <w:pPr>
        <w:adjustRightInd w:val="0"/>
        <w:snapToGrid w:val="0"/>
        <w:spacing w:after="0" w:line="240" w:lineRule="auto"/>
        <w:rPr>
          <w:rFonts w:ascii="Bodoni MT" w:hAnsi="Bodoni MT"/>
        </w:rPr>
      </w:pPr>
      <w:r w:rsidRPr="00500ED7">
        <w:rPr>
          <w:rFonts w:ascii="Bodoni MT" w:hAnsi="Bodoni MT"/>
        </w:rPr>
        <w:t>On ne peut se contenter d’affirmer : l’économie doit répondre aux besoins, comme si ces besoins étaient des données objectives préexistant à l’activité économique. Le besoin de se nourrir est bien universel, mais le besoin d’une galette bretonne ou d’un mac</w:t>
      </w:r>
      <w:r w:rsidR="009B103F" w:rsidRPr="00500ED7">
        <w:rPr>
          <w:rFonts w:ascii="Bodoni MT" w:hAnsi="Bodoni MT"/>
        </w:rPr>
        <w:t>-</w:t>
      </w:r>
      <w:r w:rsidRPr="00500ED7">
        <w:rPr>
          <w:rFonts w:ascii="Bodoni MT" w:hAnsi="Bodoni MT"/>
        </w:rPr>
        <w:t>burger ou encore d’une barre de vitamine</w:t>
      </w:r>
      <w:r w:rsidR="009B103F" w:rsidRPr="00500ED7">
        <w:rPr>
          <w:rFonts w:ascii="Bodoni MT" w:hAnsi="Bodoni MT"/>
        </w:rPr>
        <w:t>s</w:t>
      </w:r>
      <w:r w:rsidRPr="00500ED7">
        <w:rPr>
          <w:rFonts w:ascii="Bodoni MT" w:hAnsi="Bodoni MT"/>
        </w:rPr>
        <w:t xml:space="preserve"> ne sont pas des données. </w:t>
      </w:r>
      <w:r w:rsidR="00281E7D" w:rsidRPr="00500ED7">
        <w:rPr>
          <w:rFonts w:ascii="Bodoni MT" w:hAnsi="Bodoni MT"/>
        </w:rPr>
        <w:t>Il ne suffit pas pour</w:t>
      </w:r>
      <w:r w:rsidR="00567313" w:rsidRPr="00500ED7">
        <w:rPr>
          <w:rFonts w:ascii="Bodoni MT" w:hAnsi="Bodoni MT"/>
        </w:rPr>
        <w:t xml:space="preserve"> </w:t>
      </w:r>
      <w:r w:rsidRPr="00500ED7">
        <w:rPr>
          <w:rFonts w:ascii="Bodoni MT" w:hAnsi="Bodoni MT"/>
        </w:rPr>
        <w:t xml:space="preserve">définir une autre économie </w:t>
      </w:r>
      <w:r w:rsidR="00281E7D" w:rsidRPr="00500ED7">
        <w:rPr>
          <w:rFonts w:ascii="Bodoni MT" w:hAnsi="Bodoni MT"/>
        </w:rPr>
        <w:t xml:space="preserve">d’affirmer qu’elle est celle </w:t>
      </w:r>
      <w:r w:rsidR="00567313" w:rsidRPr="00500ED7">
        <w:rPr>
          <w:rFonts w:ascii="Bodoni MT" w:hAnsi="Bodoni MT"/>
        </w:rPr>
        <w:t xml:space="preserve">où les entreprises </w:t>
      </w:r>
      <w:r w:rsidRPr="00500ED7">
        <w:rPr>
          <w:rFonts w:ascii="Bodoni MT" w:hAnsi="Bodoni MT"/>
        </w:rPr>
        <w:t>répondent aux besoins de la société.</w:t>
      </w:r>
      <w:r w:rsidR="00CF4C04" w:rsidRPr="00500ED7">
        <w:rPr>
          <w:rFonts w:ascii="Bodoni MT" w:hAnsi="Bodoni MT"/>
        </w:rPr>
        <w:t xml:space="preserve"> Parce que ce qui apparait</w:t>
      </w:r>
      <w:r w:rsidR="00281E7D" w:rsidRPr="00500ED7">
        <w:rPr>
          <w:rFonts w:ascii="Bodoni MT" w:hAnsi="Bodoni MT"/>
        </w:rPr>
        <w:t xml:space="preserve">, à </w:t>
      </w:r>
      <w:r w:rsidR="009B103F" w:rsidRPr="00500ED7">
        <w:rPr>
          <w:rFonts w:ascii="Bodoni MT" w:hAnsi="Bodoni MT"/>
        </w:rPr>
        <w:t xml:space="preserve">un certain moment, </w:t>
      </w:r>
      <w:r w:rsidR="00CF4C04" w:rsidRPr="00500ED7">
        <w:rPr>
          <w:rFonts w:ascii="Bodoni MT" w:hAnsi="Bodoni MT"/>
        </w:rPr>
        <w:t xml:space="preserve">comme </w:t>
      </w:r>
      <w:r w:rsidR="00281E7D" w:rsidRPr="00500ED7">
        <w:rPr>
          <w:rFonts w:ascii="Bodoni MT" w:hAnsi="Bodoni MT"/>
        </w:rPr>
        <w:t>étant l</w:t>
      </w:r>
      <w:r w:rsidR="00CF4C04" w:rsidRPr="00500ED7">
        <w:rPr>
          <w:rFonts w:ascii="Bodoni MT" w:hAnsi="Bodoni MT"/>
        </w:rPr>
        <w:t>es besoins de la société</w:t>
      </w:r>
      <w:r w:rsidR="00243587" w:rsidRPr="00500ED7">
        <w:rPr>
          <w:rFonts w:ascii="Bodoni MT" w:hAnsi="Bodoni MT"/>
        </w:rPr>
        <w:t>,</w:t>
      </w:r>
      <w:r w:rsidR="00CF4C04" w:rsidRPr="00500ED7">
        <w:rPr>
          <w:rFonts w:ascii="Bodoni MT" w:hAnsi="Bodoni MT"/>
        </w:rPr>
        <w:t xml:space="preserve"> </w:t>
      </w:r>
      <w:r w:rsidR="00281E7D" w:rsidRPr="00500ED7">
        <w:rPr>
          <w:rFonts w:ascii="Bodoni MT" w:hAnsi="Bodoni MT"/>
        </w:rPr>
        <w:t>ce sont l</w:t>
      </w:r>
      <w:r w:rsidR="00CF4C04" w:rsidRPr="00500ED7">
        <w:rPr>
          <w:rFonts w:ascii="Bodoni MT" w:hAnsi="Bodoni MT"/>
        </w:rPr>
        <w:t>es besoins qui ont été construits par l’économie, par les marchés, par la violence de la monnaie, par les rapports de force. Par la puissance de marché des firmes géantes, par le pouvoir d’achat des plus fortunés, par le pouvoir de manipulation de la propagande publicitaire, par le pouvoir de corruption des lobbys.</w:t>
      </w:r>
    </w:p>
    <w:p w:rsidR="00563129" w:rsidRPr="00500ED7" w:rsidRDefault="00563129" w:rsidP="001A56EA">
      <w:pPr>
        <w:adjustRightInd w:val="0"/>
        <w:snapToGrid w:val="0"/>
        <w:spacing w:after="0" w:line="240" w:lineRule="auto"/>
        <w:rPr>
          <w:rFonts w:ascii="Bodoni MT" w:hAnsi="Bodoni MT"/>
        </w:rPr>
      </w:pPr>
    </w:p>
    <w:p w:rsidR="009B103F" w:rsidRPr="00500ED7" w:rsidRDefault="00CF4C04" w:rsidP="001A56EA">
      <w:pPr>
        <w:adjustRightInd w:val="0"/>
        <w:snapToGrid w:val="0"/>
        <w:spacing w:after="0" w:line="240" w:lineRule="auto"/>
        <w:rPr>
          <w:rFonts w:ascii="Bodoni MT" w:hAnsi="Bodoni MT"/>
        </w:rPr>
      </w:pPr>
      <w:r w:rsidRPr="00500ED7">
        <w:rPr>
          <w:rFonts w:ascii="Bodoni MT" w:hAnsi="Bodoni MT"/>
        </w:rPr>
        <w:t>Pour</w:t>
      </w:r>
      <w:r w:rsidR="00567313" w:rsidRPr="00500ED7">
        <w:rPr>
          <w:rFonts w:ascii="Bodoni MT" w:hAnsi="Bodoni MT"/>
        </w:rPr>
        <w:t xml:space="preserve"> faire des choix d’activités, de technologies, de biens et service</w:t>
      </w:r>
      <w:r w:rsidRPr="00500ED7">
        <w:rPr>
          <w:rFonts w:ascii="Bodoni MT" w:hAnsi="Bodoni MT"/>
        </w:rPr>
        <w:t xml:space="preserve"> </w:t>
      </w:r>
      <w:r w:rsidR="00567313" w:rsidRPr="00500ED7">
        <w:rPr>
          <w:rFonts w:ascii="Bodoni MT" w:hAnsi="Bodoni MT"/>
        </w:rPr>
        <w:t xml:space="preserve">en </w:t>
      </w:r>
      <w:r w:rsidRPr="00500ED7">
        <w:rPr>
          <w:rFonts w:ascii="Bodoni MT" w:hAnsi="Bodoni MT"/>
        </w:rPr>
        <w:t>échap</w:t>
      </w:r>
      <w:r w:rsidR="00243587" w:rsidRPr="00500ED7">
        <w:rPr>
          <w:rFonts w:ascii="Bodoni MT" w:hAnsi="Bodoni MT"/>
        </w:rPr>
        <w:t>p</w:t>
      </w:r>
      <w:r w:rsidR="00567313" w:rsidRPr="00500ED7">
        <w:rPr>
          <w:rFonts w:ascii="Bodoni MT" w:hAnsi="Bodoni MT"/>
        </w:rPr>
        <w:t>ant</w:t>
      </w:r>
      <w:r w:rsidR="00243587" w:rsidRPr="00500ED7">
        <w:rPr>
          <w:rFonts w:ascii="Bodoni MT" w:hAnsi="Bodoni MT"/>
        </w:rPr>
        <w:t xml:space="preserve"> à cela, une autre économie d</w:t>
      </w:r>
      <w:r w:rsidR="00281E7D" w:rsidRPr="00500ED7">
        <w:rPr>
          <w:rFonts w:ascii="Bodoni MT" w:hAnsi="Bodoni MT"/>
        </w:rPr>
        <w:t>oit</w:t>
      </w:r>
      <w:r w:rsidR="00243587" w:rsidRPr="00500ED7">
        <w:rPr>
          <w:rFonts w:ascii="Bodoni MT" w:hAnsi="Bodoni MT"/>
        </w:rPr>
        <w:t xml:space="preserve"> </w:t>
      </w:r>
      <w:r w:rsidRPr="00500ED7">
        <w:rPr>
          <w:rFonts w:ascii="Bodoni MT" w:hAnsi="Bodoni MT"/>
        </w:rPr>
        <w:t xml:space="preserve">réduire sa </w:t>
      </w:r>
      <w:r w:rsidR="007528FE" w:rsidRPr="00500ED7">
        <w:rPr>
          <w:rFonts w:ascii="Bodoni MT" w:hAnsi="Bodoni MT"/>
          <w:b/>
          <w:i/>
        </w:rPr>
        <w:t>« </w:t>
      </w:r>
      <w:r w:rsidR="00200F1F" w:rsidRPr="00500ED7">
        <w:rPr>
          <w:rFonts w:ascii="Bodoni MT" w:hAnsi="Bodoni MT"/>
          <w:b/>
          <w:i/>
        </w:rPr>
        <w:t>dépendance vis-à-vis des marchés</w:t>
      </w:r>
      <w:r w:rsidR="007528FE" w:rsidRPr="00500ED7">
        <w:rPr>
          <w:rFonts w:ascii="Bodoni MT" w:hAnsi="Bodoni MT"/>
          <w:b/>
        </w:rPr>
        <w:t> </w:t>
      </w:r>
      <w:r w:rsidRPr="00500ED7">
        <w:rPr>
          <w:rStyle w:val="Appelnotedebasdep"/>
          <w:rFonts w:ascii="Bodoni MT" w:hAnsi="Bodoni MT"/>
          <w:b/>
        </w:rPr>
        <w:footnoteReference w:id="2"/>
      </w:r>
      <w:r w:rsidR="007528FE" w:rsidRPr="00500ED7">
        <w:rPr>
          <w:rFonts w:ascii="Bodoni MT" w:hAnsi="Bodoni MT"/>
          <w:b/>
        </w:rPr>
        <w:t>»</w:t>
      </w:r>
      <w:r w:rsidR="00200F1F" w:rsidRPr="00500ED7">
        <w:rPr>
          <w:rFonts w:ascii="Bodoni MT" w:hAnsi="Bodoni MT"/>
          <w:b/>
        </w:rPr>
        <w:t xml:space="preserve"> et </w:t>
      </w:r>
      <w:r w:rsidR="00457AE8" w:rsidRPr="00500ED7">
        <w:rPr>
          <w:rFonts w:ascii="Bodoni MT" w:hAnsi="Bodoni MT"/>
          <w:b/>
        </w:rPr>
        <w:t xml:space="preserve">vis-à-vis </w:t>
      </w:r>
      <w:r w:rsidR="00200F1F" w:rsidRPr="00500ED7">
        <w:rPr>
          <w:rFonts w:ascii="Bodoni MT" w:hAnsi="Bodoni MT"/>
          <w:b/>
        </w:rPr>
        <w:t>de la monnaie</w:t>
      </w:r>
      <w:r w:rsidR="00200F1F" w:rsidRPr="00500ED7">
        <w:rPr>
          <w:rFonts w:ascii="Bodoni MT" w:hAnsi="Bodoni MT"/>
        </w:rPr>
        <w:t>.</w:t>
      </w:r>
      <w:r w:rsidR="007528FE" w:rsidRPr="00500ED7">
        <w:rPr>
          <w:rFonts w:ascii="Bodoni MT" w:hAnsi="Bodoni MT"/>
        </w:rPr>
        <w:t xml:space="preserve"> </w:t>
      </w:r>
      <w:r w:rsidR="00243587" w:rsidRPr="00500ED7">
        <w:rPr>
          <w:rFonts w:ascii="Bodoni MT" w:hAnsi="Bodoni MT"/>
        </w:rPr>
        <w:t xml:space="preserve">Cette </w:t>
      </w:r>
      <w:r w:rsidR="00243587" w:rsidRPr="00500ED7">
        <w:rPr>
          <w:rFonts w:ascii="Bodoni MT" w:hAnsi="Bodoni MT"/>
        </w:rPr>
        <w:lastRenderedPageBreak/>
        <w:t xml:space="preserve">relative indépendance doit permettre de </w:t>
      </w:r>
      <w:r w:rsidR="007528FE" w:rsidRPr="00500ED7">
        <w:rPr>
          <w:rFonts w:ascii="Bodoni MT" w:hAnsi="Bodoni MT"/>
          <w:b/>
          <w:i/>
        </w:rPr>
        <w:t>« moraliser l’économie</w:t>
      </w:r>
      <w:r w:rsidR="007528FE" w:rsidRPr="00500ED7">
        <w:rPr>
          <w:rFonts w:ascii="Bodoni MT" w:hAnsi="Bodoni MT"/>
        </w:rPr>
        <w:t> </w:t>
      </w:r>
      <w:r w:rsidRPr="00500ED7">
        <w:rPr>
          <w:rStyle w:val="Appelnotedebasdep"/>
          <w:rFonts w:ascii="Bodoni MT" w:hAnsi="Bodoni MT"/>
        </w:rPr>
        <w:footnoteReference w:id="3"/>
      </w:r>
      <w:r w:rsidR="007528FE" w:rsidRPr="00500ED7">
        <w:rPr>
          <w:rFonts w:ascii="Bodoni MT" w:hAnsi="Bodoni MT"/>
        </w:rPr>
        <w:t xml:space="preserve">», c’est-à-dire </w:t>
      </w:r>
      <w:r w:rsidR="00567313" w:rsidRPr="00500ED7">
        <w:rPr>
          <w:rFonts w:ascii="Bodoni MT" w:hAnsi="Bodoni MT"/>
        </w:rPr>
        <w:t xml:space="preserve">de </w:t>
      </w:r>
      <w:r w:rsidR="00B21D63" w:rsidRPr="00500ED7">
        <w:rPr>
          <w:rFonts w:ascii="Bodoni MT" w:hAnsi="Bodoni MT"/>
        </w:rPr>
        <w:t>se référer</w:t>
      </w:r>
      <w:r w:rsidR="009B103F" w:rsidRPr="00500ED7">
        <w:rPr>
          <w:rFonts w:ascii="Bodoni MT" w:hAnsi="Bodoni MT"/>
        </w:rPr>
        <w:t>,</w:t>
      </w:r>
      <w:r w:rsidR="00B21D63" w:rsidRPr="00500ED7">
        <w:rPr>
          <w:rFonts w:ascii="Bodoni MT" w:hAnsi="Bodoni MT"/>
        </w:rPr>
        <w:t xml:space="preserve"> </w:t>
      </w:r>
      <w:r w:rsidR="009B103F" w:rsidRPr="00500ED7">
        <w:rPr>
          <w:rFonts w:ascii="Bodoni MT" w:hAnsi="Bodoni MT"/>
        </w:rPr>
        <w:t>pour faire des choix</w:t>
      </w:r>
      <w:r w:rsidR="00372AB4" w:rsidRPr="00500ED7">
        <w:rPr>
          <w:rFonts w:ascii="Bodoni MT" w:hAnsi="Bodoni MT"/>
        </w:rPr>
        <w:t xml:space="preserve">, </w:t>
      </w:r>
      <w:r w:rsidR="00B21D63" w:rsidRPr="00500ED7">
        <w:rPr>
          <w:rFonts w:ascii="Bodoni MT" w:hAnsi="Bodoni MT"/>
        </w:rPr>
        <w:t xml:space="preserve">à une </w:t>
      </w:r>
      <w:r w:rsidR="007528FE" w:rsidRPr="00500ED7">
        <w:rPr>
          <w:rFonts w:ascii="Bodoni MT" w:hAnsi="Bodoni MT"/>
        </w:rPr>
        <w:t>éthique </w:t>
      </w:r>
      <w:r w:rsidR="00B21D63" w:rsidRPr="00500ED7">
        <w:rPr>
          <w:rFonts w:ascii="Bodoni MT" w:hAnsi="Bodoni MT"/>
        </w:rPr>
        <w:t>partagée</w:t>
      </w:r>
      <w:r w:rsidR="00243587" w:rsidRPr="00500ED7">
        <w:rPr>
          <w:rFonts w:ascii="Bodoni MT" w:hAnsi="Bodoni MT"/>
        </w:rPr>
        <w:t>. Q</w:t>
      </w:r>
      <w:r w:rsidR="007528FE" w:rsidRPr="00500ED7">
        <w:rPr>
          <w:rFonts w:ascii="Bodoni MT" w:hAnsi="Bodoni MT"/>
        </w:rPr>
        <w:t>u’est ce qui compte pour nous</w:t>
      </w:r>
      <w:r w:rsidR="00243587" w:rsidRPr="00500ED7">
        <w:rPr>
          <w:rFonts w:ascii="Bodoni MT" w:hAnsi="Bodoni MT"/>
        </w:rPr>
        <w:t>, pour la société</w:t>
      </w:r>
      <w:r w:rsidR="007528FE" w:rsidRPr="00500ED7">
        <w:rPr>
          <w:rFonts w:ascii="Bodoni MT" w:hAnsi="Bodoni MT"/>
        </w:rPr>
        <w:t xml:space="preserve"> ? </w:t>
      </w:r>
      <w:r w:rsidR="00243587" w:rsidRPr="00500ED7">
        <w:rPr>
          <w:rFonts w:ascii="Bodoni MT" w:hAnsi="Bodoni MT"/>
        </w:rPr>
        <w:t>Quelles sont nos priorités, les priorités de la société ?</w:t>
      </w:r>
    </w:p>
    <w:p w:rsidR="00567313" w:rsidRPr="00500ED7" w:rsidRDefault="00243587" w:rsidP="001A56EA">
      <w:pPr>
        <w:adjustRightInd w:val="0"/>
        <w:snapToGrid w:val="0"/>
        <w:spacing w:after="0" w:line="240" w:lineRule="auto"/>
        <w:rPr>
          <w:rFonts w:ascii="Bodoni MT" w:hAnsi="Bodoni MT"/>
        </w:rPr>
      </w:pPr>
      <w:r w:rsidRPr="00500ED7">
        <w:rPr>
          <w:rFonts w:ascii="Bodoni MT" w:hAnsi="Bodoni MT"/>
        </w:rPr>
        <w:t>Et une société démocratique répond à ces questions après un débat informé au sein d</w:t>
      </w:r>
      <w:r w:rsidR="00372AB4" w:rsidRPr="00500ED7">
        <w:rPr>
          <w:rFonts w:ascii="Bodoni MT" w:hAnsi="Bodoni MT"/>
        </w:rPr>
        <w:t>e son</w:t>
      </w:r>
      <w:r w:rsidRPr="00500ED7">
        <w:rPr>
          <w:rFonts w:ascii="Bodoni MT" w:hAnsi="Bodoni MT"/>
        </w:rPr>
        <w:t xml:space="preserve"> peuple. Agriculture chimique ou biologique ? Agriculture industrielle ou paysanne ? Comment répartir le temps libre et le temps consacré </w:t>
      </w:r>
      <w:r w:rsidR="0023256B" w:rsidRPr="00500ED7">
        <w:rPr>
          <w:rFonts w:ascii="Bodoni MT" w:hAnsi="Bodoni MT"/>
        </w:rPr>
        <w:t>à l’économie</w:t>
      </w:r>
      <w:r w:rsidRPr="00500ED7">
        <w:rPr>
          <w:rFonts w:ascii="Bodoni MT" w:hAnsi="Bodoni MT"/>
        </w:rPr>
        <w:t> ?</w:t>
      </w:r>
      <w:r w:rsidR="00567313" w:rsidRPr="00500ED7">
        <w:rPr>
          <w:rFonts w:ascii="Bodoni MT" w:hAnsi="Bodoni MT"/>
        </w:rPr>
        <w:t xml:space="preserve"> En ville, priorité à l’automobile individuelle ou au transport collectif et au vélo ? Energie nucléaire ou non ? Ce qui sera en toile de fond de tous ces débats, ce seront les finalités de la société, son projet.</w:t>
      </w:r>
    </w:p>
    <w:p w:rsidR="00567313" w:rsidRPr="00500ED7" w:rsidRDefault="00567313" w:rsidP="001A56EA">
      <w:pPr>
        <w:adjustRightInd w:val="0"/>
        <w:snapToGrid w:val="0"/>
        <w:spacing w:after="0" w:line="240" w:lineRule="auto"/>
        <w:rPr>
          <w:rFonts w:ascii="Bodoni MT" w:hAnsi="Bodoni MT"/>
        </w:rPr>
      </w:pPr>
    </w:p>
    <w:p w:rsidR="00567313" w:rsidRPr="00500ED7" w:rsidRDefault="00281E7D" w:rsidP="001A56EA">
      <w:pPr>
        <w:adjustRightInd w:val="0"/>
        <w:snapToGrid w:val="0"/>
        <w:spacing w:after="0" w:line="240" w:lineRule="auto"/>
        <w:rPr>
          <w:rFonts w:ascii="Bodoni MT" w:hAnsi="Bodoni MT"/>
          <w:b/>
        </w:rPr>
      </w:pPr>
      <w:r w:rsidRPr="00500ED7">
        <w:rPr>
          <w:rFonts w:ascii="Bodoni MT" w:hAnsi="Bodoni MT"/>
          <w:b/>
        </w:rPr>
        <w:t>Servir l</w:t>
      </w:r>
      <w:r w:rsidR="00087A05" w:rsidRPr="00500ED7">
        <w:rPr>
          <w:rFonts w:ascii="Bodoni MT" w:hAnsi="Bodoni MT"/>
          <w:b/>
        </w:rPr>
        <w:t xml:space="preserve">es finalités </w:t>
      </w:r>
      <w:r w:rsidR="00567313" w:rsidRPr="00500ED7">
        <w:rPr>
          <w:rFonts w:ascii="Bodoni MT" w:hAnsi="Bodoni MT"/>
          <w:b/>
        </w:rPr>
        <w:t xml:space="preserve">de </w:t>
      </w:r>
      <w:r w:rsidR="00372AB4" w:rsidRPr="00500ED7">
        <w:rPr>
          <w:rFonts w:ascii="Bodoni MT" w:hAnsi="Bodoni MT"/>
          <w:b/>
        </w:rPr>
        <w:t xml:space="preserve">la </w:t>
      </w:r>
      <w:r w:rsidR="00567313" w:rsidRPr="00500ED7">
        <w:rPr>
          <w:rFonts w:ascii="Bodoni MT" w:hAnsi="Bodoni MT"/>
          <w:b/>
        </w:rPr>
        <w:t>société</w:t>
      </w:r>
    </w:p>
    <w:p w:rsidR="00567313" w:rsidRPr="00500ED7" w:rsidRDefault="00567313" w:rsidP="001A56EA">
      <w:pPr>
        <w:adjustRightInd w:val="0"/>
        <w:snapToGrid w:val="0"/>
        <w:spacing w:after="0" w:line="240" w:lineRule="auto"/>
        <w:rPr>
          <w:rFonts w:ascii="Bodoni MT" w:hAnsi="Bodoni MT"/>
        </w:rPr>
      </w:pPr>
    </w:p>
    <w:p w:rsidR="00E51865" w:rsidRPr="00500ED7" w:rsidRDefault="00372AB4" w:rsidP="001A56EA">
      <w:pPr>
        <w:adjustRightInd w:val="0"/>
        <w:snapToGrid w:val="0"/>
        <w:spacing w:after="0" w:line="240" w:lineRule="auto"/>
        <w:rPr>
          <w:rFonts w:ascii="Bodoni MT" w:hAnsi="Bodoni MT"/>
        </w:rPr>
      </w:pPr>
      <w:r w:rsidRPr="00500ED7">
        <w:rPr>
          <w:rFonts w:ascii="Bodoni MT" w:hAnsi="Bodoni MT"/>
        </w:rPr>
        <w:t xml:space="preserve">L’économie </w:t>
      </w:r>
      <w:r w:rsidR="00281E7D" w:rsidRPr="00500ED7">
        <w:rPr>
          <w:rFonts w:ascii="Bodoni MT" w:hAnsi="Bodoni MT"/>
        </w:rPr>
        <w:t>actuelle</w:t>
      </w:r>
      <w:r w:rsidRPr="00500ED7">
        <w:rPr>
          <w:rFonts w:ascii="Bodoni MT" w:hAnsi="Bodoni MT"/>
        </w:rPr>
        <w:t xml:space="preserve"> impose à la société ce que « disent » et comptent les marchés. C’est-à-dire qu’elle met les peuples au service de ce que </w:t>
      </w:r>
      <w:r w:rsidR="00E51865" w:rsidRPr="00500ED7">
        <w:rPr>
          <w:rFonts w:ascii="Bodoni MT" w:hAnsi="Bodoni MT"/>
        </w:rPr>
        <w:t>compt</w:t>
      </w:r>
      <w:r w:rsidRPr="00500ED7">
        <w:rPr>
          <w:rFonts w:ascii="Bodoni MT" w:hAnsi="Bodoni MT"/>
        </w:rPr>
        <w:t>ent</w:t>
      </w:r>
      <w:r w:rsidR="00E51865" w:rsidRPr="00500ED7">
        <w:rPr>
          <w:rFonts w:ascii="Bodoni MT" w:hAnsi="Bodoni MT"/>
        </w:rPr>
        <w:t xml:space="preserve"> les marchés et la monnaie </w:t>
      </w:r>
      <w:r w:rsidRPr="00500ED7">
        <w:rPr>
          <w:rFonts w:ascii="Bodoni MT" w:hAnsi="Bodoni MT"/>
        </w:rPr>
        <w:t xml:space="preserve">et qui, en s’ajoutant, forme le Produit Intérieur Brut, le PIB. </w:t>
      </w:r>
      <w:r w:rsidR="00087A05" w:rsidRPr="00500ED7">
        <w:rPr>
          <w:rFonts w:ascii="Bodoni MT" w:hAnsi="Bodoni MT"/>
        </w:rPr>
        <w:t>Un</w:t>
      </w:r>
      <w:r w:rsidRPr="00500ED7">
        <w:rPr>
          <w:rFonts w:ascii="Bodoni MT" w:hAnsi="Bodoni MT"/>
        </w:rPr>
        <w:t xml:space="preserve"> PIB mesuré en monnaie et d</w:t>
      </w:r>
      <w:r w:rsidR="00087A05" w:rsidRPr="00500ED7">
        <w:rPr>
          <w:rFonts w:ascii="Bodoni MT" w:hAnsi="Bodoni MT"/>
        </w:rPr>
        <w:t>ont on fait espérer au peuple,</w:t>
      </w:r>
      <w:r w:rsidRPr="00500ED7">
        <w:rPr>
          <w:rFonts w:ascii="Bodoni MT" w:hAnsi="Bodoni MT"/>
        </w:rPr>
        <w:t xml:space="preserve"> </w:t>
      </w:r>
      <w:r w:rsidR="00457AE8" w:rsidRPr="00500ED7">
        <w:rPr>
          <w:rFonts w:ascii="Bodoni MT" w:hAnsi="Bodoni MT"/>
        </w:rPr>
        <w:t>la croissance, pour qu’il y ait plus de monnaie pour tous</w:t>
      </w:r>
      <w:r w:rsidR="00E51865" w:rsidRPr="00500ED7">
        <w:rPr>
          <w:rFonts w:ascii="Bodoni MT" w:hAnsi="Bodoni MT"/>
        </w:rPr>
        <w:t>.</w:t>
      </w:r>
    </w:p>
    <w:p w:rsidR="00372AB4" w:rsidRPr="00500ED7" w:rsidRDefault="00372AB4" w:rsidP="001A56EA">
      <w:pPr>
        <w:adjustRightInd w:val="0"/>
        <w:snapToGrid w:val="0"/>
        <w:spacing w:after="0" w:line="240" w:lineRule="auto"/>
        <w:rPr>
          <w:rFonts w:ascii="Bodoni MT" w:hAnsi="Bodoni MT"/>
        </w:rPr>
      </w:pPr>
    </w:p>
    <w:p w:rsidR="00FE4A5F" w:rsidRPr="00500ED7" w:rsidRDefault="00E51865" w:rsidP="001A56EA">
      <w:pPr>
        <w:adjustRightInd w:val="0"/>
        <w:snapToGrid w:val="0"/>
        <w:spacing w:after="0" w:line="240" w:lineRule="auto"/>
        <w:rPr>
          <w:rFonts w:ascii="Bodoni MT" w:hAnsi="Bodoni MT"/>
        </w:rPr>
      </w:pPr>
      <w:r w:rsidRPr="00500ED7">
        <w:rPr>
          <w:rFonts w:ascii="Bodoni MT" w:hAnsi="Bodoni MT"/>
        </w:rPr>
        <w:t>Une autre économie</w:t>
      </w:r>
      <w:r w:rsidR="00087A05" w:rsidRPr="00500ED7">
        <w:rPr>
          <w:rFonts w:ascii="Bodoni MT" w:hAnsi="Bodoni MT"/>
        </w:rPr>
        <w:t>, en revanche</w:t>
      </w:r>
      <w:r w:rsidRPr="00500ED7">
        <w:rPr>
          <w:rFonts w:ascii="Bodoni MT" w:hAnsi="Bodoni MT"/>
        </w:rPr>
        <w:t xml:space="preserve"> </w:t>
      </w:r>
      <w:r w:rsidR="00FE4A5F" w:rsidRPr="00500ED7">
        <w:rPr>
          <w:rFonts w:ascii="Bodoni MT" w:hAnsi="Bodoni MT"/>
        </w:rPr>
        <w:t xml:space="preserve">est </w:t>
      </w:r>
      <w:r w:rsidR="009B103F" w:rsidRPr="00500ED7">
        <w:rPr>
          <w:rFonts w:ascii="Bodoni MT" w:hAnsi="Bodoni MT"/>
        </w:rPr>
        <w:t xml:space="preserve">un outil </w:t>
      </w:r>
      <w:r w:rsidR="00FE4A5F" w:rsidRPr="00500ED7">
        <w:rPr>
          <w:rFonts w:ascii="Bodoni MT" w:hAnsi="Bodoni MT"/>
        </w:rPr>
        <w:t>au service de la société</w:t>
      </w:r>
      <w:r w:rsidR="00087A05" w:rsidRPr="00500ED7">
        <w:rPr>
          <w:rFonts w:ascii="Bodoni MT" w:hAnsi="Bodoni MT"/>
        </w:rPr>
        <w:t xml:space="preserve">. </w:t>
      </w:r>
      <w:r w:rsidR="00281E7D" w:rsidRPr="00500ED7">
        <w:rPr>
          <w:rFonts w:ascii="Bodoni MT" w:hAnsi="Bodoni MT"/>
        </w:rPr>
        <w:t xml:space="preserve">Pour servir la société, elle </w:t>
      </w:r>
      <w:r w:rsidR="00FE4A5F" w:rsidRPr="00500ED7">
        <w:rPr>
          <w:rFonts w:ascii="Bodoni MT" w:hAnsi="Bodoni MT"/>
        </w:rPr>
        <w:t xml:space="preserve">organise des activités, </w:t>
      </w:r>
      <w:r w:rsidR="00281E7D" w:rsidRPr="00500ED7">
        <w:rPr>
          <w:rFonts w:ascii="Bodoni MT" w:hAnsi="Bodoni MT"/>
        </w:rPr>
        <w:t>elle crée</w:t>
      </w:r>
      <w:r w:rsidR="00B81B19" w:rsidRPr="00500ED7">
        <w:rPr>
          <w:rFonts w:ascii="Bodoni MT" w:hAnsi="Bodoni MT"/>
        </w:rPr>
        <w:t xml:space="preserve"> et </w:t>
      </w:r>
      <w:r w:rsidR="00FE4A5F" w:rsidRPr="00500ED7">
        <w:rPr>
          <w:rFonts w:ascii="Bodoni MT" w:hAnsi="Bodoni MT"/>
        </w:rPr>
        <w:t>emplo</w:t>
      </w:r>
      <w:r w:rsidR="00281E7D" w:rsidRPr="00500ED7">
        <w:rPr>
          <w:rFonts w:ascii="Bodoni MT" w:hAnsi="Bodoni MT"/>
        </w:rPr>
        <w:t>ie</w:t>
      </w:r>
      <w:r w:rsidR="00FE4A5F" w:rsidRPr="00500ED7">
        <w:rPr>
          <w:rFonts w:ascii="Bodoni MT" w:hAnsi="Bodoni MT"/>
        </w:rPr>
        <w:t xml:space="preserve"> des technologies, </w:t>
      </w:r>
      <w:r w:rsidR="00281E7D" w:rsidRPr="00500ED7">
        <w:rPr>
          <w:rFonts w:ascii="Bodoni MT" w:hAnsi="Bodoni MT"/>
        </w:rPr>
        <w:t>elle</w:t>
      </w:r>
      <w:r w:rsidR="00FE4A5F" w:rsidRPr="00500ED7">
        <w:rPr>
          <w:rFonts w:ascii="Bodoni MT" w:hAnsi="Bodoni MT"/>
        </w:rPr>
        <w:t xml:space="preserve"> produi</w:t>
      </w:r>
      <w:r w:rsidR="00281E7D" w:rsidRPr="00500ED7">
        <w:rPr>
          <w:rFonts w:ascii="Bodoni MT" w:hAnsi="Bodoni MT"/>
        </w:rPr>
        <w:t>t</w:t>
      </w:r>
      <w:r w:rsidR="00FE4A5F" w:rsidRPr="00500ED7">
        <w:rPr>
          <w:rFonts w:ascii="Bodoni MT" w:hAnsi="Bodoni MT"/>
        </w:rPr>
        <w:t xml:space="preserve"> et réparti</w:t>
      </w:r>
      <w:r w:rsidR="00281E7D" w:rsidRPr="00500ED7">
        <w:rPr>
          <w:rFonts w:ascii="Bodoni MT" w:hAnsi="Bodoni MT"/>
        </w:rPr>
        <w:t>t</w:t>
      </w:r>
      <w:r w:rsidR="00FE4A5F" w:rsidRPr="00500ED7">
        <w:rPr>
          <w:rFonts w:ascii="Bodoni MT" w:hAnsi="Bodoni MT"/>
        </w:rPr>
        <w:t xml:space="preserve"> des biens et des services, </w:t>
      </w:r>
      <w:r w:rsidR="00281E7D" w:rsidRPr="00500ED7">
        <w:rPr>
          <w:rFonts w:ascii="Bodoni MT" w:hAnsi="Bodoni MT"/>
        </w:rPr>
        <w:t xml:space="preserve">qui </w:t>
      </w:r>
      <w:r w:rsidR="00FE4A5F" w:rsidRPr="00500ED7">
        <w:rPr>
          <w:rFonts w:ascii="Bodoni MT" w:hAnsi="Bodoni MT"/>
        </w:rPr>
        <w:t>contribue</w:t>
      </w:r>
      <w:r w:rsidR="00281E7D" w:rsidRPr="00500ED7">
        <w:rPr>
          <w:rFonts w:ascii="Bodoni MT" w:hAnsi="Bodoni MT"/>
        </w:rPr>
        <w:t>nt</w:t>
      </w:r>
      <w:r w:rsidR="00FE4A5F" w:rsidRPr="00500ED7">
        <w:rPr>
          <w:rFonts w:ascii="Bodoni MT" w:hAnsi="Bodoni MT"/>
        </w:rPr>
        <w:t xml:space="preserve"> </w:t>
      </w:r>
      <w:r w:rsidR="009F0735" w:rsidRPr="00500ED7">
        <w:rPr>
          <w:rFonts w:ascii="Bodoni MT" w:hAnsi="Bodoni MT"/>
        </w:rPr>
        <w:t xml:space="preserve">aux finalités </w:t>
      </w:r>
      <w:r w:rsidR="00087A05" w:rsidRPr="00500ED7">
        <w:rPr>
          <w:rFonts w:ascii="Bodoni MT" w:hAnsi="Bodoni MT"/>
        </w:rPr>
        <w:t xml:space="preserve">de la société, </w:t>
      </w:r>
      <w:r w:rsidR="009F0735" w:rsidRPr="00500ED7">
        <w:rPr>
          <w:rFonts w:ascii="Bodoni MT" w:hAnsi="Bodoni MT"/>
        </w:rPr>
        <w:t xml:space="preserve">dont la quintessence est </w:t>
      </w:r>
      <w:r w:rsidR="00087A05" w:rsidRPr="00500ED7">
        <w:rPr>
          <w:rFonts w:ascii="Bodoni MT" w:hAnsi="Bodoni MT"/>
        </w:rPr>
        <w:t xml:space="preserve">la réalisation du </w:t>
      </w:r>
      <w:r w:rsidR="00FE4A5F" w:rsidRPr="00500ED7">
        <w:rPr>
          <w:rFonts w:ascii="Bodoni MT" w:hAnsi="Bodoni MT"/>
        </w:rPr>
        <w:t>bien commun.</w:t>
      </w:r>
    </w:p>
    <w:p w:rsidR="00087A05" w:rsidRPr="00500ED7" w:rsidRDefault="00087A05" w:rsidP="001A56EA">
      <w:pPr>
        <w:adjustRightInd w:val="0"/>
        <w:snapToGrid w:val="0"/>
        <w:spacing w:after="0" w:line="240" w:lineRule="auto"/>
        <w:rPr>
          <w:rFonts w:ascii="Bodoni MT" w:hAnsi="Bodoni MT"/>
        </w:rPr>
      </w:pPr>
    </w:p>
    <w:p w:rsidR="00FE4A5F" w:rsidRPr="00500ED7" w:rsidRDefault="00087A05" w:rsidP="001A56EA">
      <w:pPr>
        <w:adjustRightInd w:val="0"/>
        <w:snapToGrid w:val="0"/>
        <w:spacing w:after="0" w:line="240" w:lineRule="auto"/>
        <w:rPr>
          <w:rFonts w:ascii="Bodoni MT" w:hAnsi="Bodoni MT"/>
        </w:rPr>
      </w:pPr>
      <w:r w:rsidRPr="00500ED7">
        <w:rPr>
          <w:rFonts w:ascii="Bodoni MT" w:hAnsi="Bodoni MT"/>
        </w:rPr>
        <w:t xml:space="preserve">Qu’est-ce que </w:t>
      </w:r>
      <w:r w:rsidR="009F0735" w:rsidRPr="00500ED7">
        <w:rPr>
          <w:rFonts w:ascii="Bodoni MT" w:hAnsi="Bodoni MT"/>
          <w:b/>
        </w:rPr>
        <w:t>c</w:t>
      </w:r>
      <w:r w:rsidRPr="00500ED7">
        <w:rPr>
          <w:rFonts w:ascii="Bodoni MT" w:hAnsi="Bodoni MT"/>
          <w:b/>
        </w:rPr>
        <w:t>e bien commun</w:t>
      </w:r>
      <w:r w:rsidR="00B21983" w:rsidRPr="00500ED7">
        <w:rPr>
          <w:rFonts w:ascii="Bodoni MT" w:hAnsi="Bodoni MT"/>
          <w:b/>
        </w:rPr>
        <w:t xml:space="preserve"> -</w:t>
      </w:r>
      <w:r w:rsidRPr="00500ED7">
        <w:rPr>
          <w:rFonts w:ascii="Bodoni MT" w:hAnsi="Bodoni MT"/>
          <w:b/>
        </w:rPr>
        <w:t xml:space="preserve"> au singulier</w:t>
      </w:r>
      <w:r w:rsidRPr="00500ED7">
        <w:rPr>
          <w:rFonts w:ascii="Bodoni MT" w:hAnsi="Bodoni MT"/>
        </w:rPr>
        <w:t xml:space="preserve"> ? Je reprends la définition de François </w:t>
      </w:r>
      <w:proofErr w:type="spellStart"/>
      <w:r w:rsidRPr="00500ED7">
        <w:rPr>
          <w:rFonts w:ascii="Bodoni MT" w:hAnsi="Bodoni MT"/>
        </w:rPr>
        <w:t>Flahault</w:t>
      </w:r>
      <w:proofErr w:type="spellEnd"/>
      <w:r w:rsidRPr="00500ED7">
        <w:rPr>
          <w:rStyle w:val="Appelnotedebasdep"/>
          <w:rFonts w:ascii="Bodoni MT" w:hAnsi="Bodoni MT"/>
        </w:rPr>
        <w:footnoteReference w:id="4"/>
      </w:r>
      <w:r w:rsidRPr="00500ED7">
        <w:rPr>
          <w:rFonts w:ascii="Bodoni MT" w:hAnsi="Bodoni MT"/>
        </w:rPr>
        <w:t xml:space="preserve"> </w:t>
      </w:r>
      <w:r w:rsidR="00FE4A5F" w:rsidRPr="00500ED7">
        <w:rPr>
          <w:rFonts w:ascii="Bodoni MT" w:hAnsi="Bodoni MT"/>
        </w:rPr>
        <w:t>« </w:t>
      </w:r>
      <w:r w:rsidR="00FE4A5F" w:rsidRPr="00500ED7">
        <w:rPr>
          <w:rFonts w:ascii="Bodoni MT" w:hAnsi="Bodoni MT"/>
          <w:i/>
        </w:rPr>
        <w:t xml:space="preserve">le bien commun est l’ensemble de ce qui soutient la </w:t>
      </w:r>
      <w:proofErr w:type="spellStart"/>
      <w:r w:rsidR="00FE4A5F" w:rsidRPr="00500ED7">
        <w:rPr>
          <w:rFonts w:ascii="Bodoni MT" w:hAnsi="Bodoni MT"/>
          <w:i/>
        </w:rPr>
        <w:t>co-existence</w:t>
      </w:r>
      <w:proofErr w:type="spellEnd"/>
      <w:r w:rsidR="00FE4A5F" w:rsidRPr="00500ED7">
        <w:rPr>
          <w:rFonts w:ascii="Bodoni MT" w:hAnsi="Bodoni MT"/>
          <w:i/>
        </w:rPr>
        <w:t xml:space="preserve"> et pa</w:t>
      </w:r>
      <w:r w:rsidRPr="00500ED7">
        <w:rPr>
          <w:rFonts w:ascii="Bodoni MT" w:hAnsi="Bodoni MT"/>
          <w:i/>
        </w:rPr>
        <w:t xml:space="preserve">r là, l’être même des personnes ». </w:t>
      </w:r>
      <w:r w:rsidRPr="00500ED7">
        <w:rPr>
          <w:rFonts w:ascii="Bodoni MT" w:hAnsi="Bodoni MT"/>
        </w:rPr>
        <w:t xml:space="preserve">L’autre économie est un outil </w:t>
      </w:r>
      <w:r w:rsidR="00B21983" w:rsidRPr="00500ED7">
        <w:rPr>
          <w:rFonts w:ascii="Bodoni MT" w:hAnsi="Bodoni MT"/>
        </w:rPr>
        <w:t xml:space="preserve">qui permet </w:t>
      </w:r>
      <w:proofErr w:type="gramStart"/>
      <w:r w:rsidR="00B21983" w:rsidRPr="00500ED7">
        <w:rPr>
          <w:rFonts w:ascii="Bodoni MT" w:hAnsi="Bodoni MT"/>
        </w:rPr>
        <w:t>« </w:t>
      </w:r>
      <w:r w:rsidRPr="00500ED7">
        <w:rPr>
          <w:rFonts w:ascii="Bodoni MT" w:hAnsi="Bodoni MT"/>
        </w:rPr>
        <w:t xml:space="preserve"> </w:t>
      </w:r>
      <w:r w:rsidR="00FE4A5F" w:rsidRPr="00500ED7">
        <w:rPr>
          <w:rFonts w:ascii="Bodoni MT" w:hAnsi="Bodoni MT"/>
          <w:i/>
        </w:rPr>
        <w:t>[</w:t>
      </w:r>
      <w:proofErr w:type="gramEnd"/>
      <w:r w:rsidR="00FE4A5F" w:rsidRPr="00500ED7">
        <w:rPr>
          <w:rFonts w:ascii="Bodoni MT" w:hAnsi="Bodoni MT"/>
          <w:i/>
        </w:rPr>
        <w:t>…] d’entretenir, de soutenir et d’améliorer ce qui constitue notre monde commun »</w:t>
      </w:r>
      <w:r w:rsidR="00C4731A" w:rsidRPr="00500ED7">
        <w:rPr>
          <w:rFonts w:ascii="Bodoni MT" w:hAnsi="Bodoni MT"/>
        </w:rPr>
        <w:t xml:space="preserve">. C’est </w:t>
      </w:r>
      <w:r w:rsidR="00B21983" w:rsidRPr="00500ED7">
        <w:rPr>
          <w:rFonts w:ascii="Bodoni MT" w:hAnsi="Bodoni MT"/>
        </w:rPr>
        <w:t xml:space="preserve">en </w:t>
      </w:r>
      <w:r w:rsidR="00C4731A" w:rsidRPr="00500ED7">
        <w:rPr>
          <w:rFonts w:ascii="Bodoni MT" w:hAnsi="Bodoni MT"/>
        </w:rPr>
        <w:t xml:space="preserve">cela </w:t>
      </w:r>
      <w:r w:rsidR="00B21983" w:rsidRPr="00500ED7">
        <w:rPr>
          <w:rFonts w:ascii="Bodoni MT" w:hAnsi="Bodoni MT"/>
        </w:rPr>
        <w:t xml:space="preserve">qu’une </w:t>
      </w:r>
      <w:r w:rsidR="00B21D63" w:rsidRPr="00500ED7">
        <w:rPr>
          <w:rFonts w:ascii="Bodoni MT" w:hAnsi="Bodoni MT"/>
        </w:rPr>
        <w:t>autre économie</w:t>
      </w:r>
      <w:r w:rsidR="00B21983" w:rsidRPr="00500ED7">
        <w:rPr>
          <w:rFonts w:ascii="Bodoni MT" w:hAnsi="Bodoni MT"/>
        </w:rPr>
        <w:t xml:space="preserve"> est au service des finalités de la société et elle nous fait </w:t>
      </w:r>
      <w:r w:rsidR="00B21D63" w:rsidRPr="00500ED7">
        <w:rPr>
          <w:rFonts w:ascii="Bodoni MT" w:hAnsi="Bodoni MT"/>
        </w:rPr>
        <w:t xml:space="preserve">travailler </w:t>
      </w:r>
      <w:r w:rsidR="008C4F2B" w:rsidRPr="00500ED7">
        <w:rPr>
          <w:rFonts w:ascii="Bodoni MT" w:hAnsi="Bodoni MT"/>
        </w:rPr>
        <w:t xml:space="preserve">ensemble </w:t>
      </w:r>
      <w:r w:rsidR="00B21D63" w:rsidRPr="00500ED7">
        <w:rPr>
          <w:rFonts w:ascii="Bodoni MT" w:hAnsi="Bodoni MT"/>
        </w:rPr>
        <w:t>au bien commun.</w:t>
      </w:r>
    </w:p>
    <w:p w:rsidR="00BC3E2A" w:rsidRPr="00500ED7" w:rsidRDefault="00BC3E2A" w:rsidP="001A56EA">
      <w:pPr>
        <w:adjustRightInd w:val="0"/>
        <w:snapToGrid w:val="0"/>
        <w:spacing w:after="0" w:line="240" w:lineRule="auto"/>
        <w:rPr>
          <w:rFonts w:ascii="Bodoni MT" w:hAnsi="Bodoni MT"/>
        </w:rPr>
      </w:pPr>
    </w:p>
    <w:p w:rsidR="004867E3" w:rsidRPr="00500ED7" w:rsidRDefault="00AF6012" w:rsidP="001A56EA">
      <w:pPr>
        <w:adjustRightInd w:val="0"/>
        <w:snapToGrid w:val="0"/>
        <w:spacing w:after="0" w:line="240" w:lineRule="auto"/>
        <w:rPr>
          <w:rFonts w:ascii="Bodoni MT" w:hAnsi="Bodoni MT"/>
        </w:rPr>
      </w:pPr>
      <w:r w:rsidRPr="00500ED7">
        <w:rPr>
          <w:rFonts w:ascii="Bodoni MT" w:hAnsi="Bodoni MT"/>
        </w:rPr>
        <w:t>Pour travailler à ce bien commun</w:t>
      </w:r>
      <w:r w:rsidR="00B21983" w:rsidRPr="00500ED7">
        <w:rPr>
          <w:rFonts w:ascii="Bodoni MT" w:hAnsi="Bodoni MT"/>
        </w:rPr>
        <w:t xml:space="preserve"> – au singulier-</w:t>
      </w:r>
      <w:r w:rsidRPr="00500ED7">
        <w:rPr>
          <w:rFonts w:ascii="Bodoni MT" w:hAnsi="Bodoni MT"/>
        </w:rPr>
        <w:t>, « </w:t>
      </w:r>
      <w:r w:rsidRPr="00500ED7">
        <w:rPr>
          <w:rFonts w:ascii="Bodoni MT" w:hAnsi="Bodoni MT"/>
          <w:b/>
        </w:rPr>
        <w:t>les biens communs</w:t>
      </w:r>
      <w:r w:rsidR="0020150D" w:rsidRPr="00500ED7">
        <w:rPr>
          <w:rFonts w:ascii="Bodoni MT" w:hAnsi="Bodoni MT"/>
          <w:b/>
        </w:rPr>
        <w:t xml:space="preserve"> -au pluriel</w:t>
      </w:r>
      <w:r w:rsidR="0020150D" w:rsidRPr="00500ED7">
        <w:rPr>
          <w:rFonts w:ascii="Bodoni MT" w:hAnsi="Bodoni MT"/>
        </w:rPr>
        <w:t>-</w:t>
      </w:r>
      <w:r w:rsidRPr="00500ED7">
        <w:rPr>
          <w:rFonts w:ascii="Bodoni MT" w:hAnsi="Bodoni MT"/>
        </w:rPr>
        <w:t xml:space="preserve"> </w:t>
      </w:r>
      <w:r w:rsidR="00B21983" w:rsidRPr="00500ED7">
        <w:rPr>
          <w:rFonts w:ascii="Bodoni MT" w:hAnsi="Bodoni MT"/>
        </w:rPr>
        <w:t>ont une place essentielle.</w:t>
      </w:r>
      <w:r w:rsidR="00F56DB5" w:rsidRPr="00500ED7">
        <w:rPr>
          <w:rFonts w:ascii="Bodoni MT" w:hAnsi="Bodoni MT"/>
        </w:rPr>
        <w:t xml:space="preserve"> Ces biens communs </w:t>
      </w:r>
      <w:r w:rsidR="00F56DB5" w:rsidRPr="00500ED7">
        <w:rPr>
          <w:rStyle w:val="Appelnotedebasdep"/>
          <w:rFonts w:ascii="Bodoni MT" w:hAnsi="Bodoni MT"/>
        </w:rPr>
        <w:footnoteReference w:id="5"/>
      </w:r>
      <w:r w:rsidR="00F56DB5" w:rsidRPr="00500ED7">
        <w:rPr>
          <w:rFonts w:ascii="Bodoni MT" w:hAnsi="Bodoni MT"/>
        </w:rPr>
        <w:t xml:space="preserve"> sont</w:t>
      </w:r>
      <w:r w:rsidR="009B103F" w:rsidRPr="00500ED7">
        <w:rPr>
          <w:rFonts w:ascii="Bodoni MT" w:hAnsi="Bodoni MT"/>
        </w:rPr>
        <w:t>,</w:t>
      </w:r>
      <w:r w:rsidR="00F56DB5" w:rsidRPr="00500ED7">
        <w:rPr>
          <w:rFonts w:ascii="Bodoni MT" w:hAnsi="Bodoni MT"/>
        </w:rPr>
        <w:t xml:space="preserve"> pour certains</w:t>
      </w:r>
      <w:r w:rsidR="009B103F" w:rsidRPr="00500ED7">
        <w:rPr>
          <w:rFonts w:ascii="Bodoni MT" w:hAnsi="Bodoni MT"/>
        </w:rPr>
        <w:t>,</w:t>
      </w:r>
      <w:r w:rsidR="00F56DB5" w:rsidRPr="00500ED7">
        <w:rPr>
          <w:rFonts w:ascii="Bodoni MT" w:hAnsi="Bodoni MT"/>
        </w:rPr>
        <w:t xml:space="preserve"> </w:t>
      </w:r>
      <w:r w:rsidR="00F56DB5" w:rsidRPr="00500ED7">
        <w:rPr>
          <w:rFonts w:ascii="Bodoni MT" w:hAnsi="Bodoni MT"/>
          <w:i/>
        </w:rPr>
        <w:t>fournis par la nature</w:t>
      </w:r>
      <w:r w:rsidR="00F56DB5" w:rsidRPr="00500ED7">
        <w:rPr>
          <w:rFonts w:ascii="Bodoni MT" w:hAnsi="Bodoni MT"/>
        </w:rPr>
        <w:t xml:space="preserve">, comme le soleil qui nous éclaire, l’eau douce et l’air…D’autres sont </w:t>
      </w:r>
      <w:r w:rsidR="00F56DB5" w:rsidRPr="00500ED7">
        <w:rPr>
          <w:rFonts w:ascii="Bodoni MT" w:hAnsi="Bodoni MT"/>
          <w:i/>
        </w:rPr>
        <w:t>fournis par nos cultures</w:t>
      </w:r>
      <w:r w:rsidR="00F56DB5" w:rsidRPr="00500ED7">
        <w:rPr>
          <w:rFonts w:ascii="Bodoni MT" w:hAnsi="Bodoni MT"/>
        </w:rPr>
        <w:t xml:space="preserve"> comme nos relations interindividuelles, les sourires, la civilité, l’affection que nous échangeons… </w:t>
      </w:r>
      <w:r w:rsidR="00202AF9" w:rsidRPr="00500ED7">
        <w:rPr>
          <w:rFonts w:ascii="Bodoni MT" w:hAnsi="Bodoni MT"/>
        </w:rPr>
        <w:t xml:space="preserve">et sont inépuisables ! </w:t>
      </w:r>
      <w:r w:rsidR="00F56DB5" w:rsidRPr="00500ED7">
        <w:rPr>
          <w:rFonts w:ascii="Bodoni MT" w:hAnsi="Bodoni MT"/>
        </w:rPr>
        <w:t xml:space="preserve">D’autres encore sont </w:t>
      </w:r>
      <w:r w:rsidR="00F56DB5" w:rsidRPr="00500ED7">
        <w:rPr>
          <w:rFonts w:ascii="Bodoni MT" w:hAnsi="Bodoni MT"/>
          <w:i/>
        </w:rPr>
        <w:t>confectionnés par des activités de la société</w:t>
      </w:r>
      <w:r w:rsidR="00F56DB5" w:rsidRPr="00500ED7">
        <w:rPr>
          <w:rFonts w:ascii="Bodoni MT" w:hAnsi="Bodoni MT"/>
        </w:rPr>
        <w:t>, comme l’éclairage public quand le soleil est couché, l’adduction et la distribution d’eau pour ceux qui ne sont pas au bord de la rivière, mais aussi le droit comme le code de la route, les services publics d’éducation, de santé…</w:t>
      </w:r>
    </w:p>
    <w:p w:rsidR="004867E3" w:rsidRPr="00500ED7" w:rsidRDefault="004867E3" w:rsidP="001A56EA">
      <w:pPr>
        <w:adjustRightInd w:val="0"/>
        <w:snapToGrid w:val="0"/>
        <w:spacing w:after="0" w:line="240" w:lineRule="auto"/>
        <w:rPr>
          <w:rFonts w:ascii="Bodoni MT" w:hAnsi="Bodoni MT"/>
        </w:rPr>
      </w:pPr>
    </w:p>
    <w:p w:rsidR="00B21983" w:rsidRPr="00500ED7" w:rsidRDefault="00F56DB5" w:rsidP="001A56EA">
      <w:pPr>
        <w:adjustRightInd w:val="0"/>
        <w:snapToGrid w:val="0"/>
        <w:spacing w:after="0" w:line="240" w:lineRule="auto"/>
        <w:rPr>
          <w:rFonts w:ascii="Bodoni MT" w:hAnsi="Bodoni MT"/>
        </w:rPr>
      </w:pPr>
      <w:r w:rsidRPr="00500ED7">
        <w:rPr>
          <w:rFonts w:ascii="Bodoni MT" w:hAnsi="Bodoni MT"/>
        </w:rPr>
        <w:t>Ces biens communs, à produire pour certains, sont à partager. Pour certains biens communs, l’accès est possible pour un usage de chacun sans que cela limite l’usage que peuvent en avoir les autres. Pour d’autres biens communs, il faut non seulement les produire mais aussi les entretenir et en répartir l’usage pour éviter leur épuisement. L’eau douce est maintenant un bien commun de ce type.</w:t>
      </w:r>
      <w:r w:rsidR="00202AF9" w:rsidRPr="00500ED7">
        <w:rPr>
          <w:rFonts w:ascii="Bodoni MT" w:hAnsi="Bodoni MT"/>
        </w:rPr>
        <w:t xml:space="preserve"> Tant qu’il n’y avait pas de problème d’accès – qu’ils soient fournis par la nature, par la culture ou par la société- les biens communs étaient devenus presqu’invisibles, et l’économie usuelle ne s’occupait que de biens marchands à usage privatif.</w:t>
      </w:r>
    </w:p>
    <w:p w:rsidR="00B21983" w:rsidRPr="00500ED7" w:rsidRDefault="00B21983" w:rsidP="001A56EA">
      <w:pPr>
        <w:adjustRightInd w:val="0"/>
        <w:snapToGrid w:val="0"/>
        <w:spacing w:after="0" w:line="240" w:lineRule="auto"/>
        <w:rPr>
          <w:rFonts w:ascii="Bodoni MT" w:hAnsi="Bodoni MT"/>
          <w:b/>
        </w:rPr>
      </w:pPr>
    </w:p>
    <w:p w:rsidR="00202AF9" w:rsidRPr="00500ED7" w:rsidRDefault="00202AF9" w:rsidP="001A56EA">
      <w:pPr>
        <w:adjustRightInd w:val="0"/>
        <w:snapToGrid w:val="0"/>
        <w:spacing w:after="0" w:line="240" w:lineRule="auto"/>
        <w:rPr>
          <w:rFonts w:ascii="Bodoni MT" w:hAnsi="Bodoni MT"/>
        </w:rPr>
      </w:pPr>
      <w:r w:rsidRPr="00500ED7">
        <w:rPr>
          <w:rFonts w:ascii="Bodoni MT" w:hAnsi="Bodoni MT"/>
        </w:rPr>
        <w:lastRenderedPageBreak/>
        <w:t xml:space="preserve">Il faut redonner </w:t>
      </w:r>
      <w:r w:rsidR="001B42AF" w:rsidRPr="00500ED7">
        <w:rPr>
          <w:rFonts w:ascii="Bodoni MT" w:hAnsi="Bodoni MT"/>
        </w:rPr>
        <w:t xml:space="preserve">leur </w:t>
      </w:r>
      <w:r w:rsidRPr="00500ED7">
        <w:rPr>
          <w:rFonts w:ascii="Bodoni MT" w:hAnsi="Bodoni MT"/>
        </w:rPr>
        <w:t>visibilité aux biens communs, leur accorder toute l’importance qu’ils ont, les préserver, les entretenir car ils sont indispensables au bien commun – au singulier</w:t>
      </w:r>
      <w:r w:rsidR="004867E3" w:rsidRPr="00500ED7">
        <w:rPr>
          <w:rFonts w:ascii="Bodoni MT" w:hAnsi="Bodoni MT"/>
        </w:rPr>
        <w:t>-</w:t>
      </w:r>
      <w:r w:rsidRPr="00500ED7">
        <w:rPr>
          <w:rFonts w:ascii="Bodoni MT" w:hAnsi="Bodoni MT"/>
        </w:rPr>
        <w:t xml:space="preserve"> ce par quoi nous existons. Si on n’y prend garde, ces biens communs s’étiolent, deviennent marchands et privatifs. C’est ce qui est en cours avec la dégradation de la nature, la détérioration des conditions de vie, la montée des inégalités au sein et entre les pays, l’accaparement démesur</w:t>
      </w:r>
      <w:r w:rsidR="00B81B19" w:rsidRPr="00500ED7">
        <w:rPr>
          <w:rFonts w:ascii="Bodoni MT" w:hAnsi="Bodoni MT"/>
        </w:rPr>
        <w:t>é</w:t>
      </w:r>
      <w:r w:rsidRPr="00500ED7">
        <w:rPr>
          <w:rFonts w:ascii="Bodoni MT" w:hAnsi="Bodoni MT"/>
        </w:rPr>
        <w:t xml:space="preserve"> de biens et services par une oligarchie</w:t>
      </w:r>
      <w:r w:rsidR="00281E7D" w:rsidRPr="00500ED7">
        <w:rPr>
          <w:rFonts w:ascii="Bodoni MT" w:hAnsi="Bodoni MT"/>
        </w:rPr>
        <w:t>, l’extension sans limite de la marchandisation</w:t>
      </w:r>
      <w:r w:rsidRPr="00500ED7">
        <w:rPr>
          <w:rFonts w:ascii="Bodoni MT" w:hAnsi="Bodoni MT"/>
        </w:rPr>
        <w:t>.</w:t>
      </w:r>
    </w:p>
    <w:p w:rsidR="00B21983" w:rsidRPr="00500ED7" w:rsidRDefault="00B21983" w:rsidP="001A56EA">
      <w:pPr>
        <w:adjustRightInd w:val="0"/>
        <w:snapToGrid w:val="0"/>
        <w:spacing w:after="0" w:line="240" w:lineRule="auto"/>
        <w:rPr>
          <w:rFonts w:ascii="Bodoni MT" w:hAnsi="Bodoni MT"/>
          <w:b/>
        </w:rPr>
      </w:pPr>
    </w:p>
    <w:p w:rsidR="00DB378C" w:rsidRPr="00500ED7" w:rsidRDefault="00DB378C" w:rsidP="001A56EA">
      <w:pPr>
        <w:adjustRightInd w:val="0"/>
        <w:snapToGrid w:val="0"/>
        <w:spacing w:after="0" w:line="240" w:lineRule="auto"/>
        <w:rPr>
          <w:rFonts w:ascii="Bodoni MT" w:hAnsi="Bodoni MT"/>
        </w:rPr>
      </w:pPr>
      <w:r w:rsidRPr="00500ED7">
        <w:rPr>
          <w:rFonts w:ascii="Bodoni MT" w:hAnsi="Bodoni MT"/>
        </w:rPr>
        <w:t>La société ne peut accepter que son économie organise ce désastre écologique et social. Elle doit lutter pour préserver la Nature et des jalons ont été posés lors de la COP 21 en 2015 à Paris. Elle doit chercher un r</w:t>
      </w:r>
      <w:r w:rsidR="00D80746" w:rsidRPr="00500ED7">
        <w:rPr>
          <w:rFonts w:ascii="Bodoni MT" w:hAnsi="Bodoni MT"/>
        </w:rPr>
        <w:t>emède aux inégalités excessives. D</w:t>
      </w:r>
      <w:r w:rsidRPr="00500ED7">
        <w:rPr>
          <w:rFonts w:ascii="Bodoni MT" w:hAnsi="Bodoni MT"/>
        </w:rPr>
        <w:t xml:space="preserve">e nombreuses tentatives sont conduites pour </w:t>
      </w:r>
      <w:r w:rsidR="00D80746" w:rsidRPr="00500ED7">
        <w:rPr>
          <w:rFonts w:ascii="Bodoni MT" w:hAnsi="Bodoni MT"/>
        </w:rPr>
        <w:t>assurer</w:t>
      </w:r>
      <w:r w:rsidRPr="00500ED7">
        <w:rPr>
          <w:rFonts w:ascii="Bodoni MT" w:hAnsi="Bodoni MT"/>
        </w:rPr>
        <w:t xml:space="preserve"> </w:t>
      </w:r>
      <w:r w:rsidR="00D80746" w:rsidRPr="00500ED7">
        <w:rPr>
          <w:rFonts w:ascii="Bodoni MT" w:hAnsi="Bodoni MT"/>
        </w:rPr>
        <w:t xml:space="preserve">dans un cadre national, </w:t>
      </w:r>
      <w:r w:rsidRPr="00500ED7">
        <w:rPr>
          <w:rFonts w:ascii="Bodoni MT" w:hAnsi="Bodoni MT"/>
        </w:rPr>
        <w:t xml:space="preserve">un revenu de base </w:t>
      </w:r>
      <w:r w:rsidR="00D80746" w:rsidRPr="00500ED7">
        <w:rPr>
          <w:rFonts w:ascii="Bodoni MT" w:hAnsi="Bodoni MT"/>
        </w:rPr>
        <w:t>à</w:t>
      </w:r>
      <w:r w:rsidRPr="00500ED7">
        <w:rPr>
          <w:rFonts w:ascii="Bodoni MT" w:hAnsi="Bodoni MT"/>
        </w:rPr>
        <w:t xml:space="preserve"> chaque citoyen, d’autres initiatives </w:t>
      </w:r>
      <w:r w:rsidR="00D80746" w:rsidRPr="00500ED7">
        <w:rPr>
          <w:rFonts w:ascii="Bodoni MT" w:hAnsi="Bodoni MT"/>
        </w:rPr>
        <w:t xml:space="preserve">y </w:t>
      </w:r>
      <w:r w:rsidRPr="00500ED7">
        <w:rPr>
          <w:rFonts w:ascii="Bodoni MT" w:hAnsi="Bodoni MT"/>
        </w:rPr>
        <w:t xml:space="preserve">envisagent de plafonner les très hautes rémunérations. Il n’y a pas </w:t>
      </w:r>
      <w:r w:rsidR="004867E3" w:rsidRPr="00500ED7">
        <w:rPr>
          <w:rFonts w:ascii="Bodoni MT" w:hAnsi="Bodoni MT"/>
        </w:rPr>
        <w:t xml:space="preserve">encore </w:t>
      </w:r>
      <w:r w:rsidRPr="00500ED7">
        <w:rPr>
          <w:rFonts w:ascii="Bodoni MT" w:hAnsi="Bodoni MT"/>
        </w:rPr>
        <w:t>de propositions concrètes</w:t>
      </w:r>
      <w:r w:rsidR="00D80746" w:rsidRPr="00500ED7">
        <w:rPr>
          <w:rFonts w:ascii="Bodoni MT" w:hAnsi="Bodoni MT"/>
        </w:rPr>
        <w:t xml:space="preserve"> et plausibles</w:t>
      </w:r>
      <w:r w:rsidR="004867E3" w:rsidRPr="00500ED7">
        <w:rPr>
          <w:rFonts w:ascii="Bodoni MT" w:hAnsi="Bodoni MT"/>
        </w:rPr>
        <w:t xml:space="preserve"> </w:t>
      </w:r>
      <w:r w:rsidRPr="00500ED7">
        <w:rPr>
          <w:rFonts w:ascii="Bodoni MT" w:hAnsi="Bodoni MT"/>
        </w:rPr>
        <w:t>pour réduire les grandes inégalités qui sévissent entre les pays</w:t>
      </w:r>
      <w:r w:rsidR="00D80746" w:rsidRPr="00500ED7">
        <w:rPr>
          <w:rFonts w:ascii="Bodoni MT" w:hAnsi="Bodoni MT"/>
        </w:rPr>
        <w:t>. Les programmes lancés et les objectifs annoncés depuis plus d’un demi-siècle par l’ONU n’ont pas abouti</w:t>
      </w:r>
      <w:r w:rsidRPr="00500ED7">
        <w:rPr>
          <w:rStyle w:val="Appelnotedebasdep"/>
          <w:rFonts w:ascii="Bodoni MT" w:hAnsi="Bodoni MT"/>
        </w:rPr>
        <w:footnoteReference w:id="6"/>
      </w:r>
      <w:r w:rsidRPr="00500ED7">
        <w:rPr>
          <w:rFonts w:ascii="Bodoni MT" w:hAnsi="Bodoni MT"/>
        </w:rPr>
        <w:t>.</w:t>
      </w:r>
    </w:p>
    <w:p w:rsidR="001A56EA" w:rsidRPr="00500ED7" w:rsidRDefault="00D80746" w:rsidP="001A56EA">
      <w:pPr>
        <w:adjustRightInd w:val="0"/>
        <w:snapToGrid w:val="0"/>
        <w:spacing w:after="0" w:line="240" w:lineRule="auto"/>
        <w:rPr>
          <w:rFonts w:ascii="Bodoni MT" w:hAnsi="Bodoni MT"/>
        </w:rPr>
      </w:pPr>
      <w:r w:rsidRPr="00500ED7">
        <w:rPr>
          <w:rFonts w:ascii="Bodoni MT" w:hAnsi="Bodoni MT"/>
        </w:rPr>
        <w:t xml:space="preserve"> </w:t>
      </w:r>
    </w:p>
    <w:p w:rsidR="00B21D63" w:rsidRPr="00500ED7" w:rsidRDefault="00B81B19" w:rsidP="001A56EA">
      <w:pPr>
        <w:adjustRightInd w:val="0"/>
        <w:snapToGrid w:val="0"/>
        <w:spacing w:after="0" w:line="240" w:lineRule="auto"/>
        <w:rPr>
          <w:rFonts w:ascii="Bodoni MT" w:hAnsi="Bodoni MT"/>
        </w:rPr>
      </w:pPr>
      <w:r w:rsidRPr="00500ED7">
        <w:rPr>
          <w:rFonts w:ascii="Bodoni MT" w:hAnsi="Bodoni MT"/>
        </w:rPr>
        <w:t xml:space="preserve">Il faut veiller à ce que </w:t>
      </w:r>
      <w:r w:rsidRPr="00500ED7">
        <w:rPr>
          <w:rFonts w:ascii="Bodoni MT" w:hAnsi="Bodoni MT"/>
          <w:i/>
        </w:rPr>
        <w:t>l’</w:t>
      </w:r>
      <w:r w:rsidR="000D3B05" w:rsidRPr="00500ED7">
        <w:rPr>
          <w:rFonts w:ascii="Bodoni MT" w:hAnsi="Bodoni MT"/>
          <w:i/>
        </w:rPr>
        <w:t>autre</w:t>
      </w:r>
      <w:r w:rsidR="000D3B05" w:rsidRPr="00500ED7">
        <w:rPr>
          <w:rFonts w:ascii="Bodoni MT" w:hAnsi="Bodoni MT"/>
        </w:rPr>
        <w:t xml:space="preserve"> </w:t>
      </w:r>
      <w:r w:rsidR="005575CA" w:rsidRPr="00500ED7">
        <w:rPr>
          <w:rFonts w:ascii="Bodoni MT" w:hAnsi="Bodoni MT"/>
        </w:rPr>
        <w:t>économie </w:t>
      </w:r>
      <w:r w:rsidR="000D3B05" w:rsidRPr="00500ED7">
        <w:rPr>
          <w:rFonts w:ascii="Bodoni MT" w:hAnsi="Bodoni MT"/>
        </w:rPr>
        <w:t xml:space="preserve">soit bien </w:t>
      </w:r>
      <w:r w:rsidR="004867E3" w:rsidRPr="00500ED7">
        <w:rPr>
          <w:rFonts w:ascii="Bodoni MT" w:hAnsi="Bodoni MT"/>
        </w:rPr>
        <w:t xml:space="preserve">un outil </w:t>
      </w:r>
      <w:r w:rsidRPr="00500ED7">
        <w:rPr>
          <w:rFonts w:ascii="Bodoni MT" w:hAnsi="Bodoni MT"/>
        </w:rPr>
        <w:t>adapté</w:t>
      </w:r>
      <w:r w:rsidR="004867E3" w:rsidRPr="00500ED7">
        <w:rPr>
          <w:rFonts w:ascii="Bodoni MT" w:hAnsi="Bodoni MT"/>
        </w:rPr>
        <w:t xml:space="preserve"> </w:t>
      </w:r>
      <w:r w:rsidR="000D3B05" w:rsidRPr="00500ED7">
        <w:rPr>
          <w:rFonts w:ascii="Bodoni MT" w:hAnsi="Bodoni MT"/>
        </w:rPr>
        <w:t>au service de la société</w:t>
      </w:r>
      <w:r w:rsidRPr="00500ED7">
        <w:rPr>
          <w:rFonts w:ascii="Bodoni MT" w:hAnsi="Bodoni MT"/>
        </w:rPr>
        <w:t xml:space="preserve">. C’est-à-dire que les activités </w:t>
      </w:r>
      <w:r w:rsidR="000D3B05" w:rsidRPr="00500ED7">
        <w:rPr>
          <w:rFonts w:ascii="Bodoni MT" w:hAnsi="Bodoni MT"/>
        </w:rPr>
        <w:t>organis</w:t>
      </w:r>
      <w:r w:rsidRPr="00500ED7">
        <w:rPr>
          <w:rFonts w:ascii="Bodoni MT" w:hAnsi="Bodoni MT"/>
        </w:rPr>
        <w:t>ées</w:t>
      </w:r>
      <w:r w:rsidR="000D3B05" w:rsidRPr="00500ED7">
        <w:rPr>
          <w:rFonts w:ascii="Bodoni MT" w:hAnsi="Bodoni MT"/>
        </w:rPr>
        <w:t xml:space="preserve"> fournissent, entretiennent, améliorent les biens communs et contribuent ainsi à la finalité </w:t>
      </w:r>
      <w:r w:rsidR="001B42AF" w:rsidRPr="00500ED7">
        <w:rPr>
          <w:rFonts w:ascii="Bodoni MT" w:hAnsi="Bodoni MT"/>
        </w:rPr>
        <w:t xml:space="preserve">ultime </w:t>
      </w:r>
      <w:r w:rsidR="000D3B05" w:rsidRPr="00500ED7">
        <w:rPr>
          <w:rFonts w:ascii="Bodoni MT" w:hAnsi="Bodoni MT"/>
        </w:rPr>
        <w:t xml:space="preserve">de la société qui </w:t>
      </w:r>
      <w:r w:rsidR="001B42AF" w:rsidRPr="00500ED7">
        <w:rPr>
          <w:rFonts w:ascii="Bodoni MT" w:hAnsi="Bodoni MT"/>
        </w:rPr>
        <w:t>est la réalisation du</w:t>
      </w:r>
      <w:r w:rsidR="000D3B05" w:rsidRPr="00500ED7">
        <w:rPr>
          <w:rFonts w:ascii="Bodoni MT" w:hAnsi="Bodoni MT"/>
        </w:rPr>
        <w:t xml:space="preserve"> bien commun</w:t>
      </w:r>
      <w:r w:rsidRPr="00500ED7">
        <w:rPr>
          <w:rFonts w:ascii="Bodoni MT" w:hAnsi="Bodoni MT"/>
        </w:rPr>
        <w:t xml:space="preserve">. Cela signifie </w:t>
      </w:r>
      <w:r w:rsidR="004867E3" w:rsidRPr="00500ED7">
        <w:rPr>
          <w:rFonts w:ascii="Bodoni MT" w:hAnsi="Bodoni MT"/>
        </w:rPr>
        <w:t>que le m</w:t>
      </w:r>
      <w:r w:rsidR="0053146A" w:rsidRPr="00500ED7">
        <w:rPr>
          <w:rFonts w:ascii="Bodoni MT" w:hAnsi="Bodoni MT"/>
        </w:rPr>
        <w:t>ode d’emploi, le fonctionnement de l’économie</w:t>
      </w:r>
      <w:r w:rsidR="004867E3" w:rsidRPr="00500ED7">
        <w:rPr>
          <w:rFonts w:ascii="Bodoni MT" w:hAnsi="Bodoni MT"/>
        </w:rPr>
        <w:t xml:space="preserve"> </w:t>
      </w:r>
      <w:r w:rsidRPr="00500ED7">
        <w:rPr>
          <w:rFonts w:ascii="Bodoni MT" w:hAnsi="Bodoni MT"/>
        </w:rPr>
        <w:t>doit être</w:t>
      </w:r>
      <w:r w:rsidR="00585E98" w:rsidRPr="00500ED7">
        <w:rPr>
          <w:rFonts w:ascii="Bodoni MT" w:hAnsi="Bodoni MT"/>
        </w:rPr>
        <w:t xml:space="preserve"> différent de </w:t>
      </w:r>
      <w:r w:rsidR="00A879D6" w:rsidRPr="00500ED7">
        <w:rPr>
          <w:rFonts w:ascii="Bodoni MT" w:hAnsi="Bodoni MT"/>
        </w:rPr>
        <w:t xml:space="preserve">celui qui </w:t>
      </w:r>
      <w:r w:rsidR="004867E3" w:rsidRPr="00500ED7">
        <w:rPr>
          <w:rFonts w:ascii="Bodoni MT" w:hAnsi="Bodoni MT"/>
        </w:rPr>
        <w:t xml:space="preserve">sert à l’économie </w:t>
      </w:r>
      <w:r w:rsidR="00D80746" w:rsidRPr="00500ED7">
        <w:rPr>
          <w:rFonts w:ascii="Bodoni MT" w:hAnsi="Bodoni MT"/>
        </w:rPr>
        <w:t>actuelle</w:t>
      </w:r>
      <w:r w:rsidR="00A879D6" w:rsidRPr="00500ED7">
        <w:rPr>
          <w:rFonts w:ascii="Bodoni MT" w:hAnsi="Bodoni MT"/>
        </w:rPr>
        <w:t>.</w:t>
      </w:r>
    </w:p>
    <w:p w:rsidR="005130D6" w:rsidRPr="00500ED7" w:rsidRDefault="005130D6" w:rsidP="001A56EA">
      <w:pPr>
        <w:adjustRightInd w:val="0"/>
        <w:snapToGrid w:val="0"/>
        <w:spacing w:after="0" w:line="240" w:lineRule="auto"/>
        <w:rPr>
          <w:rFonts w:ascii="Bodoni MT" w:hAnsi="Bodoni MT"/>
          <w:b/>
        </w:rPr>
      </w:pPr>
    </w:p>
    <w:p w:rsidR="005130D6" w:rsidRPr="00500ED7" w:rsidRDefault="0053146A" w:rsidP="001A56EA">
      <w:pPr>
        <w:adjustRightInd w:val="0"/>
        <w:snapToGrid w:val="0"/>
        <w:spacing w:after="0" w:line="240" w:lineRule="auto"/>
        <w:rPr>
          <w:rFonts w:ascii="Bodoni MT" w:hAnsi="Bodoni MT"/>
          <w:b/>
        </w:rPr>
      </w:pPr>
      <w:r w:rsidRPr="00500ED7">
        <w:rPr>
          <w:rFonts w:ascii="Bodoni MT" w:hAnsi="Bodoni MT"/>
          <w:b/>
        </w:rPr>
        <w:t>2-</w:t>
      </w:r>
      <w:r w:rsidR="005130D6" w:rsidRPr="00500ED7">
        <w:rPr>
          <w:rFonts w:ascii="Bodoni MT" w:hAnsi="Bodoni MT"/>
          <w:b/>
        </w:rPr>
        <w:t xml:space="preserve"> </w:t>
      </w:r>
      <w:r w:rsidR="005575CA" w:rsidRPr="00500ED7">
        <w:rPr>
          <w:rFonts w:ascii="Bodoni MT" w:hAnsi="Bodoni MT"/>
          <w:b/>
        </w:rPr>
        <w:t>Un</w:t>
      </w:r>
      <w:r w:rsidRPr="00500ED7">
        <w:rPr>
          <w:rFonts w:ascii="Bodoni MT" w:hAnsi="Bodoni MT"/>
          <w:b/>
        </w:rPr>
        <w:t xml:space="preserve"> fonctionnement économique</w:t>
      </w:r>
      <w:r w:rsidR="004867E3" w:rsidRPr="00500ED7">
        <w:rPr>
          <w:rFonts w:ascii="Bodoni MT" w:hAnsi="Bodoni MT"/>
          <w:b/>
        </w:rPr>
        <w:t>,</w:t>
      </w:r>
      <w:r w:rsidR="005575CA" w:rsidRPr="00500ED7">
        <w:rPr>
          <w:rFonts w:ascii="Bodoni MT" w:hAnsi="Bodoni MT"/>
          <w:b/>
        </w:rPr>
        <w:t xml:space="preserve"> </w:t>
      </w:r>
      <w:r w:rsidR="004867E3" w:rsidRPr="00500ED7">
        <w:rPr>
          <w:rFonts w:ascii="Bodoni MT" w:hAnsi="Bodoni MT"/>
          <w:b/>
        </w:rPr>
        <w:t>adapté au service de la société</w:t>
      </w:r>
    </w:p>
    <w:p w:rsidR="000D3B05" w:rsidRPr="00500ED7" w:rsidRDefault="000D3B05" w:rsidP="001A56EA">
      <w:pPr>
        <w:adjustRightInd w:val="0"/>
        <w:snapToGrid w:val="0"/>
        <w:spacing w:after="0" w:line="240" w:lineRule="auto"/>
        <w:rPr>
          <w:rFonts w:ascii="Bodoni MT" w:hAnsi="Bodoni MT"/>
        </w:rPr>
      </w:pPr>
    </w:p>
    <w:p w:rsidR="00F55839" w:rsidRPr="00500ED7" w:rsidRDefault="008828FE" w:rsidP="001A56EA">
      <w:pPr>
        <w:adjustRightInd w:val="0"/>
        <w:snapToGrid w:val="0"/>
        <w:spacing w:after="0" w:line="240" w:lineRule="auto"/>
        <w:rPr>
          <w:rFonts w:ascii="Bodoni MT" w:hAnsi="Bodoni MT"/>
        </w:rPr>
      </w:pPr>
      <w:r w:rsidRPr="00500ED7">
        <w:rPr>
          <w:rFonts w:ascii="Bodoni MT" w:hAnsi="Bodoni MT"/>
        </w:rPr>
        <w:t xml:space="preserve">Le logiciel </w:t>
      </w:r>
      <w:r w:rsidR="000D3B05" w:rsidRPr="00500ED7">
        <w:rPr>
          <w:rFonts w:ascii="Bodoni MT" w:hAnsi="Bodoni MT"/>
        </w:rPr>
        <w:t xml:space="preserve">économique </w:t>
      </w:r>
      <w:r w:rsidRPr="00500ED7">
        <w:rPr>
          <w:rFonts w:ascii="Bodoni MT" w:hAnsi="Bodoni MT"/>
        </w:rPr>
        <w:t xml:space="preserve">actuel </w:t>
      </w:r>
      <w:r w:rsidR="00C8104B" w:rsidRPr="00500ED7">
        <w:rPr>
          <w:rFonts w:ascii="Bodoni MT" w:hAnsi="Bodoni MT"/>
        </w:rPr>
        <w:t>tend à réguler toutes nos relations</w:t>
      </w:r>
      <w:r w:rsidR="00F55839" w:rsidRPr="00500ED7">
        <w:rPr>
          <w:rFonts w:ascii="Bodoni MT" w:hAnsi="Bodoni MT"/>
        </w:rPr>
        <w:t xml:space="preserve"> sociale</w:t>
      </w:r>
      <w:r w:rsidR="00C8104B" w:rsidRPr="00500ED7">
        <w:rPr>
          <w:rFonts w:ascii="Bodoni MT" w:hAnsi="Bodoni MT"/>
        </w:rPr>
        <w:t>s</w:t>
      </w:r>
      <w:r w:rsidR="000D3B05" w:rsidRPr="00500ED7">
        <w:rPr>
          <w:rFonts w:ascii="Bodoni MT" w:hAnsi="Bodoni MT"/>
        </w:rPr>
        <w:t>. Il s’appuie sur</w:t>
      </w:r>
      <w:r w:rsidR="00F55839" w:rsidRPr="00500ED7">
        <w:rPr>
          <w:rFonts w:ascii="Bodoni MT" w:hAnsi="Bodoni MT"/>
        </w:rPr>
        <w:t xml:space="preserve"> la compétition de tous contre tous, pour l’efficacité la plus grande</w:t>
      </w:r>
      <w:r w:rsidR="006106B8" w:rsidRPr="00500ED7">
        <w:rPr>
          <w:rFonts w:ascii="Bodoni MT" w:hAnsi="Bodoni MT"/>
        </w:rPr>
        <w:t xml:space="preserve"> sur des marchés libres et mondialisés</w:t>
      </w:r>
      <w:r w:rsidR="00686A6F" w:rsidRPr="00500ED7">
        <w:rPr>
          <w:rFonts w:ascii="Bodoni MT" w:hAnsi="Bodoni MT"/>
        </w:rPr>
        <w:t xml:space="preserve">, amenant </w:t>
      </w:r>
      <w:r w:rsidR="00C8104B" w:rsidRPr="00500ED7">
        <w:rPr>
          <w:rFonts w:ascii="Bodoni MT" w:hAnsi="Bodoni MT"/>
        </w:rPr>
        <w:t>accumulation et</w:t>
      </w:r>
      <w:r w:rsidR="00686A6F" w:rsidRPr="00500ED7">
        <w:rPr>
          <w:rFonts w:ascii="Bodoni MT" w:hAnsi="Bodoni MT"/>
        </w:rPr>
        <w:t xml:space="preserve"> croissance</w:t>
      </w:r>
      <w:r w:rsidR="00C8104B" w:rsidRPr="00500ED7">
        <w:rPr>
          <w:rFonts w:ascii="Bodoni MT" w:hAnsi="Bodoni MT"/>
        </w:rPr>
        <w:t>. Il promet</w:t>
      </w:r>
      <w:r w:rsidR="00D80746" w:rsidRPr="00500ED7">
        <w:rPr>
          <w:rFonts w:ascii="Bodoni MT" w:hAnsi="Bodoni MT"/>
        </w:rPr>
        <w:t>,</w:t>
      </w:r>
      <w:r w:rsidR="00C8104B" w:rsidRPr="00500ED7">
        <w:rPr>
          <w:rFonts w:ascii="Bodoni MT" w:hAnsi="Bodoni MT"/>
        </w:rPr>
        <w:t xml:space="preserve"> à </w:t>
      </w:r>
      <w:r w:rsidR="006106B8" w:rsidRPr="00500ED7">
        <w:rPr>
          <w:rFonts w:ascii="Bodoni MT" w:hAnsi="Bodoni MT"/>
        </w:rPr>
        <w:t>cha</w:t>
      </w:r>
      <w:r w:rsidR="00686A6F" w:rsidRPr="00500ED7">
        <w:rPr>
          <w:rFonts w:ascii="Bodoni MT" w:hAnsi="Bodoni MT"/>
        </w:rPr>
        <w:t xml:space="preserve">que </w:t>
      </w:r>
      <w:r w:rsidR="00C8104B" w:rsidRPr="00500ED7">
        <w:rPr>
          <w:rFonts w:ascii="Bodoni MT" w:hAnsi="Bodoni MT"/>
        </w:rPr>
        <w:t xml:space="preserve">individu </w:t>
      </w:r>
      <w:r w:rsidR="00686A6F" w:rsidRPr="00500ED7">
        <w:rPr>
          <w:rFonts w:ascii="Bodoni MT" w:hAnsi="Bodoni MT"/>
        </w:rPr>
        <w:t>cont</w:t>
      </w:r>
      <w:r w:rsidR="009B2AD3" w:rsidRPr="00500ED7">
        <w:rPr>
          <w:rFonts w:ascii="Bodoni MT" w:hAnsi="Bodoni MT"/>
        </w:rPr>
        <w:t>r</w:t>
      </w:r>
      <w:r w:rsidR="00686A6F" w:rsidRPr="00500ED7">
        <w:rPr>
          <w:rFonts w:ascii="Bodoni MT" w:hAnsi="Bodoni MT"/>
        </w:rPr>
        <w:t>ibuteur</w:t>
      </w:r>
      <w:r w:rsidR="00D80746" w:rsidRPr="00500ED7">
        <w:rPr>
          <w:rFonts w:ascii="Bodoni MT" w:hAnsi="Bodoni MT"/>
        </w:rPr>
        <w:t>,</w:t>
      </w:r>
      <w:r w:rsidR="006106B8" w:rsidRPr="00500ED7">
        <w:rPr>
          <w:rFonts w:ascii="Bodoni MT" w:hAnsi="Bodoni MT"/>
        </w:rPr>
        <w:t xml:space="preserve"> un gain monétaire toujours plus important ; ceci dans un monde où les pays sont réduits à être des économies en lutte, supposée loyale, pour la suprématie technologique, productive, et où ces pays-économies se disputent les bonnes grâces des entreprises géantes et des marchés financiers.</w:t>
      </w:r>
      <w:r w:rsidR="00367C09" w:rsidRPr="00500ED7">
        <w:rPr>
          <w:rFonts w:ascii="Bodoni MT" w:hAnsi="Bodoni MT"/>
        </w:rPr>
        <w:t xml:space="preserve"> Ceci est souvent résumé par la formule, c’est le règne du Marché</w:t>
      </w:r>
      <w:r w:rsidR="00367C09" w:rsidRPr="00500ED7">
        <w:rPr>
          <w:rStyle w:val="Appelnotedebasdep"/>
          <w:rFonts w:ascii="Bodoni MT" w:hAnsi="Bodoni MT"/>
        </w:rPr>
        <w:footnoteReference w:id="7"/>
      </w:r>
      <w:r w:rsidR="00367C09" w:rsidRPr="00500ED7">
        <w:rPr>
          <w:rFonts w:ascii="Bodoni MT" w:hAnsi="Bodoni MT"/>
        </w:rPr>
        <w:t>.</w:t>
      </w:r>
    </w:p>
    <w:p w:rsidR="0020150D" w:rsidRPr="00500ED7" w:rsidRDefault="0020150D" w:rsidP="001A56EA">
      <w:pPr>
        <w:adjustRightInd w:val="0"/>
        <w:snapToGrid w:val="0"/>
        <w:spacing w:after="0" w:line="240" w:lineRule="auto"/>
        <w:rPr>
          <w:rFonts w:ascii="Bodoni MT" w:hAnsi="Bodoni MT"/>
        </w:rPr>
      </w:pPr>
    </w:p>
    <w:p w:rsidR="0020150D" w:rsidRPr="00500ED7" w:rsidRDefault="000D3B05" w:rsidP="001A56EA">
      <w:pPr>
        <w:adjustRightInd w:val="0"/>
        <w:snapToGrid w:val="0"/>
        <w:spacing w:after="0" w:line="240" w:lineRule="auto"/>
        <w:rPr>
          <w:rFonts w:ascii="Bodoni MT" w:hAnsi="Bodoni MT"/>
        </w:rPr>
      </w:pPr>
      <w:r w:rsidRPr="00500ED7">
        <w:rPr>
          <w:rFonts w:ascii="Bodoni MT" w:hAnsi="Bodoni MT"/>
        </w:rPr>
        <w:t xml:space="preserve">Il faut mettre en </w:t>
      </w:r>
      <w:r w:rsidR="0053146A" w:rsidRPr="00500ED7">
        <w:rPr>
          <w:rFonts w:ascii="Bodoni MT" w:hAnsi="Bodoni MT"/>
        </w:rPr>
        <w:t>opération</w:t>
      </w:r>
      <w:r w:rsidRPr="00500ED7">
        <w:rPr>
          <w:rFonts w:ascii="Bodoni MT" w:hAnsi="Bodoni MT"/>
        </w:rPr>
        <w:t xml:space="preserve"> un logiciel </w:t>
      </w:r>
      <w:r w:rsidR="0093680E" w:rsidRPr="00500ED7">
        <w:rPr>
          <w:rFonts w:ascii="Bodoni MT" w:hAnsi="Bodoni MT"/>
        </w:rPr>
        <w:t xml:space="preserve">différent capable de </w:t>
      </w:r>
      <w:r w:rsidRPr="00500ED7">
        <w:rPr>
          <w:rFonts w:ascii="Bodoni MT" w:hAnsi="Bodoni MT"/>
        </w:rPr>
        <w:t xml:space="preserve">faire fonctionner une économie, qui est autre </w:t>
      </w:r>
      <w:r w:rsidR="0093680E" w:rsidRPr="00500ED7">
        <w:rPr>
          <w:rFonts w:ascii="Bodoni MT" w:hAnsi="Bodoni MT"/>
        </w:rPr>
        <w:t xml:space="preserve">et qui </w:t>
      </w:r>
      <w:r w:rsidR="00D80746" w:rsidRPr="00500ED7">
        <w:rPr>
          <w:rFonts w:ascii="Bodoni MT" w:hAnsi="Bodoni MT"/>
        </w:rPr>
        <w:t xml:space="preserve">lui permette d’être et de </w:t>
      </w:r>
      <w:r w:rsidR="0093680E" w:rsidRPr="00500ED7">
        <w:rPr>
          <w:rFonts w:ascii="Bodoni MT" w:hAnsi="Bodoni MT"/>
        </w:rPr>
        <w:t>reste</w:t>
      </w:r>
      <w:r w:rsidR="00D80746" w:rsidRPr="00500ED7">
        <w:rPr>
          <w:rFonts w:ascii="Bodoni MT" w:hAnsi="Bodoni MT"/>
        </w:rPr>
        <w:t>r</w:t>
      </w:r>
      <w:r w:rsidR="0093680E" w:rsidRPr="00500ED7">
        <w:rPr>
          <w:rFonts w:ascii="Bodoni MT" w:hAnsi="Bodoni MT"/>
        </w:rPr>
        <w:t xml:space="preserve"> </w:t>
      </w:r>
      <w:r w:rsidRPr="00500ED7">
        <w:rPr>
          <w:rFonts w:ascii="Bodoni MT" w:hAnsi="Bodoni MT"/>
        </w:rPr>
        <w:t xml:space="preserve">au service de la société. </w:t>
      </w:r>
      <w:r w:rsidR="00743744" w:rsidRPr="00500ED7">
        <w:rPr>
          <w:rFonts w:ascii="Bodoni MT" w:hAnsi="Bodoni MT"/>
        </w:rPr>
        <w:t xml:space="preserve">Sans pouvoir </w:t>
      </w:r>
      <w:r w:rsidR="00171DFF" w:rsidRPr="00500ED7">
        <w:rPr>
          <w:rFonts w:ascii="Bodoni MT" w:hAnsi="Bodoni MT"/>
        </w:rPr>
        <w:t xml:space="preserve">débattre </w:t>
      </w:r>
      <w:r w:rsidR="00981248" w:rsidRPr="00500ED7">
        <w:rPr>
          <w:rFonts w:ascii="Bodoni MT" w:hAnsi="Bodoni MT"/>
        </w:rPr>
        <w:t xml:space="preserve">ici </w:t>
      </w:r>
      <w:r w:rsidR="00171DFF" w:rsidRPr="00500ED7">
        <w:rPr>
          <w:rFonts w:ascii="Bodoni MT" w:hAnsi="Bodoni MT"/>
        </w:rPr>
        <w:t>d’</w:t>
      </w:r>
      <w:r w:rsidR="0093680E" w:rsidRPr="00500ED7">
        <w:rPr>
          <w:rFonts w:ascii="Bodoni MT" w:hAnsi="Bodoni MT"/>
        </w:rPr>
        <w:t xml:space="preserve">une proposition </w:t>
      </w:r>
      <w:proofErr w:type="spellStart"/>
      <w:r w:rsidR="00981248" w:rsidRPr="00500ED7">
        <w:rPr>
          <w:rFonts w:ascii="Bodoni MT" w:hAnsi="Bodoni MT"/>
        </w:rPr>
        <w:t>compléte</w:t>
      </w:r>
      <w:proofErr w:type="spellEnd"/>
      <w:r w:rsidR="0093680E" w:rsidRPr="00500ED7">
        <w:rPr>
          <w:rFonts w:ascii="Bodoni MT" w:hAnsi="Bodoni MT"/>
        </w:rPr>
        <w:t xml:space="preserve"> on peut </w:t>
      </w:r>
      <w:r w:rsidR="00171DFF" w:rsidRPr="00500ED7">
        <w:rPr>
          <w:rFonts w:ascii="Bodoni MT" w:hAnsi="Bodoni MT"/>
        </w:rPr>
        <w:t>discuter d</w:t>
      </w:r>
      <w:r w:rsidR="00981248" w:rsidRPr="00500ED7">
        <w:rPr>
          <w:rFonts w:ascii="Bodoni MT" w:hAnsi="Bodoni MT"/>
        </w:rPr>
        <w:t xml:space="preserve">e l’avantage de la mise en œuvre </w:t>
      </w:r>
      <w:r w:rsidR="0093680E" w:rsidRPr="00500ED7">
        <w:rPr>
          <w:rFonts w:ascii="Bodoni MT" w:hAnsi="Bodoni MT"/>
        </w:rPr>
        <w:t>de deux principes</w:t>
      </w:r>
      <w:r w:rsidR="0020150D" w:rsidRPr="00500ED7">
        <w:rPr>
          <w:rFonts w:ascii="Bodoni MT" w:hAnsi="Bodoni MT"/>
        </w:rPr>
        <w:t>.</w:t>
      </w:r>
    </w:p>
    <w:p w:rsidR="001A56EA" w:rsidRPr="00500ED7" w:rsidRDefault="001A56EA" w:rsidP="001A56EA">
      <w:pPr>
        <w:adjustRightInd w:val="0"/>
        <w:snapToGrid w:val="0"/>
        <w:spacing w:after="0" w:line="240" w:lineRule="auto"/>
        <w:rPr>
          <w:rFonts w:ascii="Bodoni MT" w:hAnsi="Bodoni MT"/>
          <w:b/>
        </w:rPr>
      </w:pPr>
    </w:p>
    <w:p w:rsidR="0093680E" w:rsidRPr="00500ED7" w:rsidRDefault="0093680E" w:rsidP="001A56EA">
      <w:pPr>
        <w:adjustRightInd w:val="0"/>
        <w:snapToGrid w:val="0"/>
        <w:spacing w:after="0" w:line="240" w:lineRule="auto"/>
        <w:rPr>
          <w:rFonts w:ascii="Bodoni MT" w:hAnsi="Bodoni MT"/>
          <w:b/>
        </w:rPr>
      </w:pPr>
      <w:r w:rsidRPr="00500ED7">
        <w:rPr>
          <w:rFonts w:ascii="Bodoni MT" w:hAnsi="Bodoni MT"/>
          <w:b/>
        </w:rPr>
        <w:t xml:space="preserve">Un </w:t>
      </w:r>
      <w:r w:rsidR="00D80746" w:rsidRPr="00500ED7">
        <w:rPr>
          <w:rFonts w:ascii="Bodoni MT" w:hAnsi="Bodoni MT"/>
          <w:b/>
        </w:rPr>
        <w:t xml:space="preserve">logiciel fondé </w:t>
      </w:r>
      <w:r w:rsidR="004867E3" w:rsidRPr="00500ED7">
        <w:rPr>
          <w:rFonts w:ascii="Bodoni MT" w:hAnsi="Bodoni MT"/>
          <w:b/>
        </w:rPr>
        <w:t xml:space="preserve">sur le </w:t>
      </w:r>
      <w:r w:rsidRPr="00500ED7">
        <w:rPr>
          <w:rFonts w:ascii="Bodoni MT" w:hAnsi="Bodoni MT"/>
          <w:b/>
        </w:rPr>
        <w:t>principe de solidarité</w:t>
      </w:r>
      <w:r w:rsidR="00A879D6" w:rsidRPr="00500ED7">
        <w:rPr>
          <w:rFonts w:ascii="Bodoni MT" w:hAnsi="Bodoni MT"/>
          <w:b/>
        </w:rPr>
        <w:t xml:space="preserve"> ouverte</w:t>
      </w:r>
    </w:p>
    <w:p w:rsidR="0093680E" w:rsidRPr="00500ED7" w:rsidRDefault="0093680E" w:rsidP="001A56EA">
      <w:pPr>
        <w:adjustRightInd w:val="0"/>
        <w:snapToGrid w:val="0"/>
        <w:spacing w:after="0" w:line="240" w:lineRule="auto"/>
        <w:rPr>
          <w:rFonts w:ascii="Bodoni MT" w:hAnsi="Bodoni MT"/>
          <w:b/>
        </w:rPr>
      </w:pPr>
    </w:p>
    <w:p w:rsidR="00DA5C90" w:rsidRPr="00500ED7" w:rsidRDefault="00585E98" w:rsidP="001A56EA">
      <w:pPr>
        <w:adjustRightInd w:val="0"/>
        <w:snapToGrid w:val="0"/>
        <w:spacing w:after="0" w:line="240" w:lineRule="auto"/>
        <w:rPr>
          <w:rFonts w:ascii="Bodoni MT" w:hAnsi="Bodoni MT"/>
        </w:rPr>
      </w:pPr>
      <w:r w:rsidRPr="00500ED7">
        <w:rPr>
          <w:rFonts w:ascii="Bodoni MT" w:hAnsi="Bodoni MT"/>
        </w:rPr>
        <w:t xml:space="preserve">La solidarité </w:t>
      </w:r>
      <w:r w:rsidR="004A44C3" w:rsidRPr="00500ED7">
        <w:rPr>
          <w:rFonts w:ascii="Bodoni MT" w:hAnsi="Bodoni MT"/>
        </w:rPr>
        <w:t xml:space="preserve">est </w:t>
      </w:r>
      <w:r w:rsidR="00623774" w:rsidRPr="00500ED7">
        <w:rPr>
          <w:rFonts w:ascii="Bodoni MT" w:hAnsi="Bodoni MT"/>
        </w:rPr>
        <w:t>le seul</w:t>
      </w:r>
      <w:r w:rsidR="004A44C3" w:rsidRPr="00500ED7">
        <w:rPr>
          <w:rFonts w:ascii="Bodoni MT" w:hAnsi="Bodoni MT"/>
        </w:rPr>
        <w:t xml:space="preserve"> principe </w:t>
      </w:r>
      <w:r w:rsidR="00623774" w:rsidRPr="00500ED7">
        <w:rPr>
          <w:rFonts w:ascii="Bodoni MT" w:hAnsi="Bodoni MT"/>
        </w:rPr>
        <w:t xml:space="preserve">concret </w:t>
      </w:r>
      <w:r w:rsidR="004A44C3" w:rsidRPr="00500ED7">
        <w:rPr>
          <w:rFonts w:ascii="Bodoni MT" w:hAnsi="Bodoni MT"/>
        </w:rPr>
        <w:t xml:space="preserve">d’organisation des activités qui </w:t>
      </w:r>
      <w:r w:rsidR="00623774" w:rsidRPr="00500ED7">
        <w:rPr>
          <w:rFonts w:ascii="Bodoni MT" w:hAnsi="Bodoni MT"/>
        </w:rPr>
        <w:t>soit en phase avec l</w:t>
      </w:r>
      <w:r w:rsidR="004A44C3" w:rsidRPr="00500ED7">
        <w:rPr>
          <w:rFonts w:ascii="Bodoni MT" w:hAnsi="Bodoni MT"/>
        </w:rPr>
        <w:t xml:space="preserve">es principes fondamentaux du convivialisme. Il est </w:t>
      </w:r>
      <w:r w:rsidR="00623774" w:rsidRPr="00500ED7">
        <w:rPr>
          <w:rFonts w:ascii="Bodoni MT" w:hAnsi="Bodoni MT"/>
        </w:rPr>
        <w:t xml:space="preserve">aussi </w:t>
      </w:r>
      <w:r w:rsidR="004A44C3" w:rsidRPr="00500ED7">
        <w:rPr>
          <w:rFonts w:ascii="Bodoni MT" w:hAnsi="Bodoni MT"/>
        </w:rPr>
        <w:t xml:space="preserve">celui </w:t>
      </w:r>
      <w:r w:rsidR="00DA5C90" w:rsidRPr="00500ED7">
        <w:rPr>
          <w:rFonts w:ascii="Bodoni MT" w:hAnsi="Bodoni MT"/>
        </w:rPr>
        <w:t xml:space="preserve">qui </w:t>
      </w:r>
      <w:r w:rsidR="004A44C3" w:rsidRPr="00500ED7">
        <w:rPr>
          <w:rFonts w:ascii="Bodoni MT" w:hAnsi="Bodoni MT"/>
        </w:rPr>
        <w:t>forme</w:t>
      </w:r>
      <w:r w:rsidR="00E4738A" w:rsidRPr="00500ED7">
        <w:rPr>
          <w:rFonts w:ascii="Bodoni MT" w:hAnsi="Bodoni MT"/>
        </w:rPr>
        <w:t>,</w:t>
      </w:r>
      <w:r w:rsidR="004A44C3" w:rsidRPr="00500ED7">
        <w:rPr>
          <w:rFonts w:ascii="Bodoni MT" w:hAnsi="Bodoni MT"/>
        </w:rPr>
        <w:t xml:space="preserve"> </w:t>
      </w:r>
      <w:r w:rsidR="00E4738A" w:rsidRPr="00500ED7">
        <w:rPr>
          <w:rFonts w:ascii="Bodoni MT" w:hAnsi="Bodoni MT"/>
        </w:rPr>
        <w:t xml:space="preserve">selon Alain </w:t>
      </w:r>
      <w:proofErr w:type="spellStart"/>
      <w:r w:rsidR="00E4738A" w:rsidRPr="00500ED7">
        <w:rPr>
          <w:rFonts w:ascii="Bodoni MT" w:hAnsi="Bodoni MT"/>
        </w:rPr>
        <w:t>Supiot</w:t>
      </w:r>
      <w:proofErr w:type="spellEnd"/>
      <w:r w:rsidR="00E4738A" w:rsidRPr="00500ED7">
        <w:rPr>
          <w:rFonts w:ascii="Bodoni MT" w:hAnsi="Bodoni MT"/>
        </w:rPr>
        <w:t xml:space="preserve">, </w:t>
      </w:r>
      <w:r w:rsidR="004A44C3" w:rsidRPr="00500ED7">
        <w:rPr>
          <w:rFonts w:ascii="Bodoni MT" w:hAnsi="Bodoni MT"/>
        </w:rPr>
        <w:t>« le principal obstacle auquel se heurte le Marché pour s’imposer totalement</w:t>
      </w:r>
      <w:r w:rsidR="004A44C3" w:rsidRPr="00500ED7">
        <w:rPr>
          <w:rStyle w:val="Appelnotedebasdep"/>
          <w:rFonts w:ascii="Bodoni MT" w:hAnsi="Bodoni MT"/>
        </w:rPr>
        <w:footnoteReference w:id="8"/>
      </w:r>
      <w:r w:rsidR="00E4738A" w:rsidRPr="00500ED7">
        <w:rPr>
          <w:rFonts w:ascii="Bodoni MT" w:hAnsi="Bodoni MT"/>
        </w:rPr>
        <w:t> »</w:t>
      </w:r>
      <w:r w:rsidR="004A44C3" w:rsidRPr="00500ED7">
        <w:rPr>
          <w:rFonts w:ascii="Bodoni MT" w:hAnsi="Bodoni MT"/>
        </w:rPr>
        <w:t>.  </w:t>
      </w:r>
      <w:r w:rsidR="00DA5C90" w:rsidRPr="00500ED7">
        <w:rPr>
          <w:rFonts w:ascii="Bodoni MT" w:hAnsi="Bodoni MT"/>
        </w:rPr>
        <w:t xml:space="preserve">Il subsiste </w:t>
      </w:r>
      <w:r w:rsidR="00623774" w:rsidRPr="00500ED7">
        <w:rPr>
          <w:rFonts w:ascii="Bodoni MT" w:hAnsi="Bodoni MT"/>
        </w:rPr>
        <w:t xml:space="preserve">en dépit de l’expansion du règne des marchés, </w:t>
      </w:r>
      <w:r w:rsidR="00DA5C90" w:rsidRPr="00500ED7">
        <w:rPr>
          <w:rFonts w:ascii="Bodoni MT" w:hAnsi="Bodoni MT"/>
        </w:rPr>
        <w:t xml:space="preserve">grâce à la résistance des </w:t>
      </w:r>
      <w:r w:rsidR="008828FE" w:rsidRPr="00500ED7">
        <w:rPr>
          <w:rFonts w:ascii="Bodoni MT" w:hAnsi="Bodoni MT"/>
        </w:rPr>
        <w:t xml:space="preserve">traditions </w:t>
      </w:r>
      <w:proofErr w:type="spellStart"/>
      <w:r w:rsidR="008828FE" w:rsidRPr="00500ED7">
        <w:rPr>
          <w:rFonts w:ascii="Bodoni MT" w:hAnsi="Bodoni MT"/>
        </w:rPr>
        <w:t>coopérativistes</w:t>
      </w:r>
      <w:proofErr w:type="spellEnd"/>
      <w:r w:rsidR="008828FE" w:rsidRPr="00500ED7">
        <w:rPr>
          <w:rFonts w:ascii="Bodoni MT" w:hAnsi="Bodoni MT"/>
        </w:rPr>
        <w:t>, mutualistes, associationistes</w:t>
      </w:r>
      <w:r w:rsidR="00623774" w:rsidRPr="00500ED7">
        <w:rPr>
          <w:rFonts w:ascii="Bodoni MT" w:hAnsi="Bodoni MT"/>
        </w:rPr>
        <w:t xml:space="preserve">. </w:t>
      </w:r>
      <w:r w:rsidR="00D80746" w:rsidRPr="00500ED7">
        <w:rPr>
          <w:rFonts w:ascii="Bodoni MT" w:hAnsi="Bodoni MT"/>
        </w:rPr>
        <w:t>Celles-ci</w:t>
      </w:r>
      <w:r w:rsidR="00DA5C90" w:rsidRPr="00500ED7">
        <w:rPr>
          <w:rFonts w:ascii="Bodoni MT" w:hAnsi="Bodoni MT"/>
        </w:rPr>
        <w:t xml:space="preserve"> montrent une voie à suivre </w:t>
      </w:r>
      <w:r w:rsidR="004D0109" w:rsidRPr="00500ED7">
        <w:rPr>
          <w:rFonts w:ascii="Bodoni MT" w:hAnsi="Bodoni MT"/>
        </w:rPr>
        <w:t>pour peu qu’on étende « la portée de leur solidarité au-delà des groupes particuliers »</w:t>
      </w:r>
      <w:r w:rsidR="001A56EA" w:rsidRPr="00500ED7">
        <w:rPr>
          <w:rFonts w:ascii="Bodoni MT" w:hAnsi="Bodoni MT"/>
        </w:rPr>
        <w:t xml:space="preserve"> </w:t>
      </w:r>
      <w:r w:rsidR="00DA5C90" w:rsidRPr="00500ED7">
        <w:rPr>
          <w:rFonts w:ascii="Bodoni MT" w:hAnsi="Bodoni MT"/>
        </w:rPr>
        <w:t>(</w:t>
      </w:r>
      <w:proofErr w:type="spellStart"/>
      <w:r w:rsidR="00DA5C90" w:rsidRPr="00500ED7">
        <w:rPr>
          <w:rFonts w:ascii="Bodoni MT" w:hAnsi="Bodoni MT"/>
        </w:rPr>
        <w:t>Coraggio</w:t>
      </w:r>
      <w:proofErr w:type="spellEnd"/>
      <w:r w:rsidR="00DA5C90" w:rsidRPr="00500ED7">
        <w:rPr>
          <w:rFonts w:ascii="Bodoni MT" w:hAnsi="Bodoni MT"/>
        </w:rPr>
        <w:t>, 2007</w:t>
      </w:r>
      <w:r w:rsidR="0053146A" w:rsidRPr="00500ED7">
        <w:rPr>
          <w:rStyle w:val="Appelnotedebasdep"/>
          <w:rFonts w:ascii="Bodoni MT" w:hAnsi="Bodoni MT"/>
        </w:rPr>
        <w:footnoteReference w:id="9"/>
      </w:r>
      <w:r w:rsidR="00DA5C90" w:rsidRPr="00500ED7">
        <w:rPr>
          <w:rFonts w:ascii="Bodoni MT" w:hAnsi="Bodoni MT"/>
        </w:rPr>
        <w:t xml:space="preserve">). C’est aussi ce principe de solidarité </w:t>
      </w:r>
      <w:r w:rsidR="00DA5C90" w:rsidRPr="00500ED7">
        <w:rPr>
          <w:rFonts w:ascii="Bodoni MT" w:hAnsi="Bodoni MT"/>
        </w:rPr>
        <w:lastRenderedPageBreak/>
        <w:t xml:space="preserve">qui anime les </w:t>
      </w:r>
      <w:r w:rsidR="0020150D" w:rsidRPr="00500ED7">
        <w:rPr>
          <w:rFonts w:ascii="Bodoni MT" w:hAnsi="Bodoni MT"/>
        </w:rPr>
        <w:t xml:space="preserve">expérimentations plus récentes </w:t>
      </w:r>
      <w:r w:rsidR="00DA5C90" w:rsidRPr="00500ED7">
        <w:rPr>
          <w:rFonts w:ascii="Bodoni MT" w:hAnsi="Bodoni MT"/>
        </w:rPr>
        <w:t xml:space="preserve">et toujours plus nombreuses </w:t>
      </w:r>
      <w:r w:rsidR="004D0109" w:rsidRPr="00500ED7">
        <w:rPr>
          <w:rFonts w:ascii="Bodoni MT" w:hAnsi="Bodoni MT"/>
        </w:rPr>
        <w:t>de l’économie sociale et solidaire</w:t>
      </w:r>
      <w:r w:rsidR="00FC34BA" w:rsidRPr="00500ED7">
        <w:rPr>
          <w:rFonts w:ascii="Bodoni MT" w:hAnsi="Bodoni MT"/>
        </w:rPr>
        <w:t>. P</w:t>
      </w:r>
      <w:r w:rsidR="00DA5C90" w:rsidRPr="00500ED7">
        <w:rPr>
          <w:rFonts w:ascii="Bodoni MT" w:hAnsi="Bodoni MT"/>
        </w:rPr>
        <w:t>our peu</w:t>
      </w:r>
      <w:r w:rsidR="00623774" w:rsidRPr="00500ED7">
        <w:rPr>
          <w:rFonts w:ascii="Bodoni MT" w:hAnsi="Bodoni MT"/>
        </w:rPr>
        <w:t>,</w:t>
      </w:r>
      <w:r w:rsidR="00DA5C90" w:rsidRPr="00500ED7">
        <w:rPr>
          <w:rFonts w:ascii="Bodoni MT" w:hAnsi="Bodoni MT"/>
        </w:rPr>
        <w:t xml:space="preserve"> ici encore</w:t>
      </w:r>
      <w:r w:rsidR="00623774" w:rsidRPr="00500ED7">
        <w:rPr>
          <w:rFonts w:ascii="Bodoni MT" w:hAnsi="Bodoni MT"/>
        </w:rPr>
        <w:t>,</w:t>
      </w:r>
      <w:r w:rsidR="00DA5C90" w:rsidRPr="00500ED7">
        <w:rPr>
          <w:rFonts w:ascii="Bodoni MT" w:hAnsi="Bodoni MT"/>
        </w:rPr>
        <w:t xml:space="preserve"> qu’on évite les dangers d’une solidarité </w:t>
      </w:r>
      <w:r w:rsidR="00D80746" w:rsidRPr="00500ED7">
        <w:rPr>
          <w:rFonts w:ascii="Bodoni MT" w:hAnsi="Bodoni MT"/>
        </w:rPr>
        <w:t xml:space="preserve">fermée, </w:t>
      </w:r>
      <w:r w:rsidR="00DA5C90" w:rsidRPr="00500ED7">
        <w:rPr>
          <w:rFonts w:ascii="Bodoni MT" w:hAnsi="Bodoni MT"/>
        </w:rPr>
        <w:t xml:space="preserve">limitée </w:t>
      </w:r>
      <w:r w:rsidR="0053146A" w:rsidRPr="00500ED7">
        <w:rPr>
          <w:rFonts w:ascii="Bodoni MT" w:hAnsi="Bodoni MT"/>
        </w:rPr>
        <w:t>à un groupe déterminé</w:t>
      </w:r>
      <w:r w:rsidR="00D80746" w:rsidRPr="00500ED7">
        <w:rPr>
          <w:rFonts w:ascii="Bodoni MT" w:hAnsi="Bodoni MT"/>
        </w:rPr>
        <w:t>,</w:t>
      </w:r>
      <w:r w:rsidR="0053146A" w:rsidRPr="00500ED7">
        <w:rPr>
          <w:rFonts w:ascii="Bodoni MT" w:hAnsi="Bodoni MT"/>
        </w:rPr>
        <w:t xml:space="preserve"> ce </w:t>
      </w:r>
      <w:r w:rsidR="00DA5C90" w:rsidRPr="00500ED7">
        <w:rPr>
          <w:rFonts w:ascii="Bodoni MT" w:hAnsi="Bodoni MT"/>
        </w:rPr>
        <w:t>qui mène au communautarisme ou au corporatisme. L’outil adapté fonctionne sur le principe d’une solidarité ouverte à l’ensemble de la société, comme communauté politique.</w:t>
      </w:r>
    </w:p>
    <w:p w:rsidR="00DA5C90" w:rsidRPr="00500ED7" w:rsidRDefault="00DA5C90" w:rsidP="001A56EA">
      <w:pPr>
        <w:adjustRightInd w:val="0"/>
        <w:snapToGrid w:val="0"/>
        <w:spacing w:after="0" w:line="240" w:lineRule="auto"/>
        <w:rPr>
          <w:rFonts w:ascii="Bodoni MT" w:hAnsi="Bodoni MT"/>
        </w:rPr>
      </w:pPr>
    </w:p>
    <w:p w:rsidR="00DA5C90" w:rsidRPr="00500ED7" w:rsidRDefault="00DA5C90" w:rsidP="001A56EA">
      <w:pPr>
        <w:adjustRightInd w:val="0"/>
        <w:snapToGrid w:val="0"/>
        <w:spacing w:after="0" w:line="240" w:lineRule="auto"/>
        <w:rPr>
          <w:rFonts w:ascii="Bodoni MT" w:hAnsi="Bodoni MT"/>
        </w:rPr>
      </w:pPr>
      <w:r w:rsidRPr="00500ED7">
        <w:rPr>
          <w:rFonts w:ascii="Bodoni MT" w:hAnsi="Bodoni MT"/>
        </w:rPr>
        <w:t xml:space="preserve">Les expérimentations passées et présentes </w:t>
      </w:r>
      <w:r w:rsidR="00623774" w:rsidRPr="00500ED7">
        <w:rPr>
          <w:rFonts w:ascii="Bodoni MT" w:hAnsi="Bodoni MT"/>
        </w:rPr>
        <w:t>sont</w:t>
      </w:r>
      <w:r w:rsidRPr="00500ED7">
        <w:rPr>
          <w:rFonts w:ascii="Bodoni MT" w:hAnsi="Bodoni MT"/>
        </w:rPr>
        <w:t xml:space="preserve"> i</w:t>
      </w:r>
      <w:r w:rsidR="004D0109" w:rsidRPr="00500ED7">
        <w:rPr>
          <w:rFonts w:ascii="Bodoni MT" w:hAnsi="Bodoni MT"/>
        </w:rPr>
        <w:t xml:space="preserve">mmergées dans l’économie </w:t>
      </w:r>
      <w:r w:rsidR="00E4738A" w:rsidRPr="00500ED7">
        <w:rPr>
          <w:rFonts w:ascii="Bodoni MT" w:hAnsi="Bodoni MT"/>
        </w:rPr>
        <w:t>actuelle</w:t>
      </w:r>
      <w:r w:rsidR="004D0109" w:rsidRPr="00500ED7">
        <w:rPr>
          <w:rFonts w:ascii="Bodoni MT" w:hAnsi="Bodoni MT"/>
        </w:rPr>
        <w:t xml:space="preserve"> – économie par conséquent plurielle </w:t>
      </w:r>
      <w:r w:rsidRPr="00500ED7">
        <w:rPr>
          <w:rFonts w:ascii="Bodoni MT" w:hAnsi="Bodoni MT"/>
        </w:rPr>
        <w:t>–</w:t>
      </w:r>
      <w:r w:rsidR="004D0109" w:rsidRPr="00500ED7">
        <w:rPr>
          <w:rFonts w:ascii="Bodoni MT" w:hAnsi="Bodoni MT"/>
        </w:rPr>
        <w:t xml:space="preserve"> </w:t>
      </w:r>
      <w:r w:rsidRPr="00500ED7">
        <w:rPr>
          <w:rFonts w:ascii="Bodoni MT" w:hAnsi="Bodoni MT"/>
        </w:rPr>
        <w:t xml:space="preserve">mais dont les </w:t>
      </w:r>
      <w:r w:rsidR="00E4738A" w:rsidRPr="00500ED7">
        <w:rPr>
          <w:rFonts w:ascii="Bodoni MT" w:hAnsi="Bodoni MT"/>
        </w:rPr>
        <w:t>principales</w:t>
      </w:r>
      <w:r w:rsidRPr="00500ED7">
        <w:rPr>
          <w:rFonts w:ascii="Bodoni MT" w:hAnsi="Bodoni MT"/>
        </w:rPr>
        <w:t xml:space="preserve"> évolutions sont </w:t>
      </w:r>
      <w:r w:rsidR="00E4738A" w:rsidRPr="00500ED7">
        <w:rPr>
          <w:rFonts w:ascii="Bodoni MT" w:hAnsi="Bodoni MT"/>
        </w:rPr>
        <w:t>pilotées</w:t>
      </w:r>
      <w:r w:rsidRPr="00500ED7">
        <w:rPr>
          <w:rFonts w:ascii="Bodoni MT" w:hAnsi="Bodoni MT"/>
        </w:rPr>
        <w:t xml:space="preserve"> par un autre logiciel</w:t>
      </w:r>
      <w:r w:rsidR="00367C09" w:rsidRPr="00500ED7">
        <w:rPr>
          <w:rFonts w:ascii="Bodoni MT" w:hAnsi="Bodoni MT"/>
        </w:rPr>
        <w:t>,</w:t>
      </w:r>
      <w:r w:rsidRPr="00500ED7">
        <w:rPr>
          <w:rFonts w:ascii="Bodoni MT" w:hAnsi="Bodoni MT"/>
        </w:rPr>
        <w:t xml:space="preserve"> lié au Marché. Par suite, </w:t>
      </w:r>
      <w:r w:rsidR="004D0109" w:rsidRPr="00500ED7">
        <w:rPr>
          <w:rFonts w:ascii="Bodoni MT" w:hAnsi="Bodoni MT"/>
        </w:rPr>
        <w:t xml:space="preserve">elles </w:t>
      </w:r>
      <w:r w:rsidRPr="00500ED7">
        <w:rPr>
          <w:rFonts w:ascii="Bodoni MT" w:hAnsi="Bodoni MT"/>
        </w:rPr>
        <w:t xml:space="preserve">peinent </w:t>
      </w:r>
      <w:r w:rsidR="004D0109" w:rsidRPr="00500ED7">
        <w:rPr>
          <w:rFonts w:ascii="Bodoni MT" w:hAnsi="Bodoni MT"/>
        </w:rPr>
        <w:t>à préserver les bases de leur</w:t>
      </w:r>
      <w:r w:rsidR="00E4738A" w:rsidRPr="00500ED7">
        <w:rPr>
          <w:rFonts w:ascii="Bodoni MT" w:hAnsi="Bodoni MT"/>
        </w:rPr>
        <w:t>s</w:t>
      </w:r>
      <w:r w:rsidR="004D0109" w:rsidRPr="00500ED7">
        <w:rPr>
          <w:rFonts w:ascii="Bodoni MT" w:hAnsi="Bodoni MT"/>
        </w:rPr>
        <w:t xml:space="preserve"> </w:t>
      </w:r>
      <w:r w:rsidR="00E4738A" w:rsidRPr="00500ED7">
        <w:rPr>
          <w:rFonts w:ascii="Bodoni MT" w:hAnsi="Bodoni MT"/>
        </w:rPr>
        <w:t>propres règles de fonctionnement</w:t>
      </w:r>
      <w:r w:rsidR="004D0109" w:rsidRPr="00500ED7">
        <w:rPr>
          <w:rFonts w:ascii="Bodoni MT" w:hAnsi="Bodoni MT"/>
        </w:rPr>
        <w:t xml:space="preserve"> et ne peuvent inverser le cours global des évolutions. </w:t>
      </w:r>
    </w:p>
    <w:p w:rsidR="004D0109" w:rsidRPr="00500ED7" w:rsidRDefault="004D0109" w:rsidP="001A56EA">
      <w:pPr>
        <w:adjustRightInd w:val="0"/>
        <w:snapToGrid w:val="0"/>
        <w:spacing w:after="0" w:line="240" w:lineRule="auto"/>
        <w:rPr>
          <w:rFonts w:ascii="Bodoni MT" w:hAnsi="Bodoni MT"/>
        </w:rPr>
      </w:pPr>
      <w:r w:rsidRPr="00500ED7">
        <w:rPr>
          <w:rFonts w:ascii="Bodoni MT" w:hAnsi="Bodoni MT"/>
        </w:rPr>
        <w:t>Il faut bien sûr les soutenir dans leur résistance qui est résistance de la société civile (Laville</w:t>
      </w:r>
      <w:r w:rsidR="004E7C83" w:rsidRPr="00500ED7">
        <w:rPr>
          <w:rStyle w:val="Appelnotedebasdep"/>
          <w:rFonts w:ascii="Bodoni MT" w:hAnsi="Bodoni MT"/>
        </w:rPr>
        <w:footnoteReference w:id="10"/>
      </w:r>
      <w:r w:rsidRPr="00500ED7">
        <w:rPr>
          <w:rFonts w:ascii="Bodoni MT" w:hAnsi="Bodoni MT"/>
        </w:rPr>
        <w:t xml:space="preserve"> 2005).</w:t>
      </w:r>
      <w:r w:rsidR="0020150D" w:rsidRPr="00500ED7">
        <w:rPr>
          <w:rFonts w:ascii="Bodoni MT" w:hAnsi="Bodoni MT"/>
        </w:rPr>
        <w:t xml:space="preserve"> </w:t>
      </w:r>
      <w:r w:rsidR="00DA5C90" w:rsidRPr="00500ED7">
        <w:rPr>
          <w:rFonts w:ascii="Bodoni MT" w:hAnsi="Bodoni MT"/>
        </w:rPr>
        <w:t>Il faut promouvoir partout ce prin</w:t>
      </w:r>
      <w:r w:rsidR="00623774" w:rsidRPr="00500ED7">
        <w:rPr>
          <w:rFonts w:ascii="Bodoni MT" w:hAnsi="Bodoni MT"/>
        </w:rPr>
        <w:t>cipe de solidarité ouverte pour faire fonctionner de manière adaptée l’autre économie</w:t>
      </w:r>
      <w:r w:rsidR="00E4738A" w:rsidRPr="00500ED7">
        <w:rPr>
          <w:rFonts w:ascii="Bodoni MT" w:hAnsi="Bodoni MT"/>
        </w:rPr>
        <w:t xml:space="preserve">, </w:t>
      </w:r>
      <w:r w:rsidR="00C7173C" w:rsidRPr="00500ED7">
        <w:rPr>
          <w:rFonts w:ascii="Bodoni MT" w:hAnsi="Bodoni MT"/>
        </w:rPr>
        <w:t>l’économie</w:t>
      </w:r>
      <w:r w:rsidR="00623774" w:rsidRPr="00500ED7">
        <w:rPr>
          <w:rFonts w:ascii="Bodoni MT" w:hAnsi="Bodoni MT"/>
        </w:rPr>
        <w:t xml:space="preserve"> que nous souhaitons. </w:t>
      </w:r>
      <w:r w:rsidR="0020150D" w:rsidRPr="00500ED7">
        <w:rPr>
          <w:rFonts w:ascii="Bodoni MT" w:hAnsi="Bodoni MT"/>
        </w:rPr>
        <w:t>Au sein d</w:t>
      </w:r>
      <w:r w:rsidR="00623774" w:rsidRPr="00500ED7">
        <w:rPr>
          <w:rFonts w:ascii="Bodoni MT" w:hAnsi="Bodoni MT"/>
        </w:rPr>
        <w:t xml:space="preserve">e cette </w:t>
      </w:r>
      <w:r w:rsidR="0020150D" w:rsidRPr="00500ED7">
        <w:rPr>
          <w:rFonts w:ascii="Bodoni MT" w:hAnsi="Bodoni MT"/>
        </w:rPr>
        <w:t>autre économie</w:t>
      </w:r>
      <w:r w:rsidR="00C7173C" w:rsidRPr="00500ED7">
        <w:rPr>
          <w:rFonts w:ascii="Bodoni MT" w:hAnsi="Bodoni MT"/>
        </w:rPr>
        <w:t>,</w:t>
      </w:r>
      <w:r w:rsidR="0020150D" w:rsidRPr="00500ED7">
        <w:rPr>
          <w:rFonts w:ascii="Bodoni MT" w:hAnsi="Bodoni MT"/>
        </w:rPr>
        <w:t xml:space="preserve"> le</w:t>
      </w:r>
      <w:r w:rsidR="00623774" w:rsidRPr="00500ED7">
        <w:rPr>
          <w:rFonts w:ascii="Bodoni MT" w:hAnsi="Bodoni MT"/>
        </w:rPr>
        <w:t>s</w:t>
      </w:r>
      <w:r w:rsidR="0020150D" w:rsidRPr="00500ED7">
        <w:rPr>
          <w:rFonts w:ascii="Bodoni MT" w:hAnsi="Bodoni MT"/>
        </w:rPr>
        <w:t xml:space="preserve"> potentialités </w:t>
      </w:r>
      <w:r w:rsidR="00623774" w:rsidRPr="00500ED7">
        <w:rPr>
          <w:rFonts w:ascii="Bodoni MT" w:hAnsi="Bodoni MT"/>
        </w:rPr>
        <w:t xml:space="preserve">de ces expérimentations </w:t>
      </w:r>
      <w:r w:rsidR="0020150D" w:rsidRPr="00500ED7">
        <w:rPr>
          <w:rFonts w:ascii="Bodoni MT" w:hAnsi="Bodoni MT"/>
        </w:rPr>
        <w:t>pourront s’épanouir</w:t>
      </w:r>
      <w:r w:rsidR="00623774" w:rsidRPr="00500ED7">
        <w:rPr>
          <w:rFonts w:ascii="Bodoni MT" w:hAnsi="Bodoni MT"/>
        </w:rPr>
        <w:t xml:space="preserve"> pleinement</w:t>
      </w:r>
      <w:r w:rsidR="0020150D" w:rsidRPr="00500ED7">
        <w:rPr>
          <w:rFonts w:ascii="Bodoni MT" w:hAnsi="Bodoni MT"/>
        </w:rPr>
        <w:t>.</w:t>
      </w:r>
    </w:p>
    <w:p w:rsidR="001A56EA" w:rsidRPr="00500ED7" w:rsidRDefault="001A56EA" w:rsidP="001A56EA">
      <w:pPr>
        <w:adjustRightInd w:val="0"/>
        <w:snapToGrid w:val="0"/>
        <w:spacing w:after="0" w:line="240" w:lineRule="auto"/>
        <w:rPr>
          <w:rFonts w:ascii="Bodoni MT" w:hAnsi="Bodoni MT"/>
          <w:b/>
        </w:rPr>
      </w:pPr>
    </w:p>
    <w:p w:rsidR="00367C09" w:rsidRPr="00500ED7" w:rsidRDefault="00367C09" w:rsidP="001A56EA">
      <w:pPr>
        <w:adjustRightInd w:val="0"/>
        <w:snapToGrid w:val="0"/>
        <w:spacing w:after="0" w:line="240" w:lineRule="auto"/>
        <w:rPr>
          <w:rFonts w:ascii="Bodoni MT" w:hAnsi="Bodoni MT"/>
        </w:rPr>
      </w:pPr>
      <w:r w:rsidRPr="00500ED7">
        <w:rPr>
          <w:rFonts w:ascii="Bodoni MT" w:hAnsi="Bodoni MT"/>
        </w:rPr>
        <w:t xml:space="preserve">Le principe de solidarité est bien le principe concret d’organisation des activités pour une autre économie, </w:t>
      </w:r>
      <w:r w:rsidR="00C7173C" w:rsidRPr="00500ED7">
        <w:rPr>
          <w:rFonts w:ascii="Bodoni MT" w:hAnsi="Bodoni MT"/>
        </w:rPr>
        <w:t>une économie</w:t>
      </w:r>
      <w:r w:rsidRPr="00500ED7">
        <w:rPr>
          <w:rFonts w:ascii="Bodoni MT" w:hAnsi="Bodoni MT"/>
        </w:rPr>
        <w:t xml:space="preserve"> au service de la société. Mais </w:t>
      </w:r>
      <w:r w:rsidR="00C7173C" w:rsidRPr="00500ED7">
        <w:rPr>
          <w:rFonts w:ascii="Bodoni MT" w:hAnsi="Bodoni MT"/>
        </w:rPr>
        <w:t xml:space="preserve">c’est un outil, ce sont des outils, </w:t>
      </w:r>
      <w:r w:rsidRPr="00500ED7">
        <w:rPr>
          <w:rFonts w:ascii="Bodoni MT" w:hAnsi="Bodoni MT"/>
        </w:rPr>
        <w:t>il</w:t>
      </w:r>
      <w:r w:rsidR="00C7173C" w:rsidRPr="00500ED7">
        <w:rPr>
          <w:rFonts w:ascii="Bodoni MT" w:hAnsi="Bodoni MT"/>
        </w:rPr>
        <w:t>s</w:t>
      </w:r>
      <w:r w:rsidRPr="00500ED7">
        <w:rPr>
          <w:rFonts w:ascii="Bodoni MT" w:hAnsi="Bodoni MT"/>
        </w:rPr>
        <w:t xml:space="preserve"> ne peu</w:t>
      </w:r>
      <w:r w:rsidR="00C7173C" w:rsidRPr="00500ED7">
        <w:rPr>
          <w:rFonts w:ascii="Bodoni MT" w:hAnsi="Bodoni MT"/>
        </w:rPr>
        <w:t>vent</w:t>
      </w:r>
      <w:r w:rsidRPr="00500ED7">
        <w:rPr>
          <w:rFonts w:ascii="Bodoni MT" w:hAnsi="Bodoni MT"/>
        </w:rPr>
        <w:t xml:space="preserve"> servir au mieux la société sans </w:t>
      </w:r>
      <w:r w:rsidR="00C7173C" w:rsidRPr="00500ED7">
        <w:rPr>
          <w:rFonts w:ascii="Bodoni MT" w:hAnsi="Bodoni MT"/>
        </w:rPr>
        <w:t>qu’on définisse</w:t>
      </w:r>
      <w:r w:rsidRPr="00500ED7">
        <w:rPr>
          <w:rFonts w:ascii="Bodoni MT" w:hAnsi="Bodoni MT"/>
        </w:rPr>
        <w:t xml:space="preserve"> les contours d</w:t>
      </w:r>
      <w:r w:rsidR="00C7173C" w:rsidRPr="00500ED7">
        <w:rPr>
          <w:rFonts w:ascii="Bodoni MT" w:hAnsi="Bodoni MT"/>
        </w:rPr>
        <w:t xml:space="preserve">es </w:t>
      </w:r>
      <w:r w:rsidRPr="00500ED7">
        <w:rPr>
          <w:rFonts w:ascii="Bodoni MT" w:hAnsi="Bodoni MT"/>
        </w:rPr>
        <w:t>domaine</w:t>
      </w:r>
      <w:r w:rsidR="00C7173C" w:rsidRPr="00500ED7">
        <w:rPr>
          <w:rFonts w:ascii="Bodoni MT" w:hAnsi="Bodoni MT"/>
        </w:rPr>
        <w:t>s</w:t>
      </w:r>
      <w:r w:rsidRPr="00500ED7">
        <w:rPr>
          <w:rFonts w:ascii="Bodoni MT" w:hAnsi="Bodoni MT"/>
        </w:rPr>
        <w:t xml:space="preserve"> où il</w:t>
      </w:r>
      <w:r w:rsidR="00C7173C" w:rsidRPr="00500ED7">
        <w:rPr>
          <w:rFonts w:ascii="Bodoni MT" w:hAnsi="Bodoni MT"/>
        </w:rPr>
        <w:t>s</w:t>
      </w:r>
      <w:r w:rsidRPr="00500ED7">
        <w:rPr>
          <w:rFonts w:ascii="Bodoni MT" w:hAnsi="Bodoni MT"/>
        </w:rPr>
        <w:t xml:space="preserve"> </w:t>
      </w:r>
      <w:r w:rsidR="00E4738A" w:rsidRPr="00500ED7">
        <w:rPr>
          <w:rFonts w:ascii="Bodoni MT" w:hAnsi="Bodoni MT"/>
        </w:rPr>
        <w:t>guider</w:t>
      </w:r>
      <w:r w:rsidR="00C7173C" w:rsidRPr="00500ED7">
        <w:rPr>
          <w:rFonts w:ascii="Bodoni MT" w:hAnsi="Bodoni MT"/>
        </w:rPr>
        <w:t>ont</w:t>
      </w:r>
      <w:r w:rsidR="00E4738A" w:rsidRPr="00500ED7">
        <w:rPr>
          <w:rFonts w:ascii="Bodoni MT" w:hAnsi="Bodoni MT"/>
        </w:rPr>
        <w:t xml:space="preserve"> l</w:t>
      </w:r>
      <w:r w:rsidR="00C7173C" w:rsidRPr="00500ED7">
        <w:rPr>
          <w:rFonts w:ascii="Bodoni MT" w:hAnsi="Bodoni MT"/>
        </w:rPr>
        <w:t>es modalités de fonctionnement d</w:t>
      </w:r>
      <w:r w:rsidRPr="00500ED7">
        <w:rPr>
          <w:rFonts w:ascii="Bodoni MT" w:hAnsi="Bodoni MT"/>
        </w:rPr>
        <w:t>es activités.</w:t>
      </w:r>
    </w:p>
    <w:p w:rsidR="00367C09" w:rsidRPr="00500ED7" w:rsidRDefault="00367C09" w:rsidP="001A56EA">
      <w:pPr>
        <w:adjustRightInd w:val="0"/>
        <w:snapToGrid w:val="0"/>
        <w:spacing w:after="0" w:line="240" w:lineRule="auto"/>
        <w:rPr>
          <w:rFonts w:ascii="Bodoni MT" w:hAnsi="Bodoni MT"/>
        </w:rPr>
      </w:pPr>
    </w:p>
    <w:p w:rsidR="00A879D6" w:rsidRPr="00500ED7" w:rsidRDefault="00A879D6" w:rsidP="001A56EA">
      <w:pPr>
        <w:adjustRightInd w:val="0"/>
        <w:snapToGrid w:val="0"/>
        <w:spacing w:after="0" w:line="240" w:lineRule="auto"/>
        <w:rPr>
          <w:rFonts w:ascii="Bodoni MT" w:hAnsi="Bodoni MT"/>
          <w:b/>
        </w:rPr>
      </w:pPr>
      <w:r w:rsidRPr="00500ED7">
        <w:rPr>
          <w:rFonts w:ascii="Bodoni MT" w:hAnsi="Bodoni MT"/>
          <w:b/>
        </w:rPr>
        <w:t xml:space="preserve">Un </w:t>
      </w:r>
      <w:r w:rsidR="00585E98" w:rsidRPr="00500ED7">
        <w:rPr>
          <w:rFonts w:ascii="Bodoni MT" w:hAnsi="Bodoni MT"/>
          <w:b/>
        </w:rPr>
        <w:t xml:space="preserve">outil </w:t>
      </w:r>
      <w:r w:rsidR="00C7173C" w:rsidRPr="00500ED7">
        <w:rPr>
          <w:rFonts w:ascii="Bodoni MT" w:hAnsi="Bodoni MT"/>
          <w:b/>
        </w:rPr>
        <w:t>soumis au pr</w:t>
      </w:r>
      <w:r w:rsidRPr="00500ED7">
        <w:rPr>
          <w:rFonts w:ascii="Bodoni MT" w:hAnsi="Bodoni MT"/>
          <w:b/>
        </w:rPr>
        <w:t>incipe de subsidiarité forte</w:t>
      </w:r>
    </w:p>
    <w:p w:rsidR="00A879D6" w:rsidRPr="00500ED7" w:rsidRDefault="00A879D6" w:rsidP="001A56EA">
      <w:pPr>
        <w:adjustRightInd w:val="0"/>
        <w:snapToGrid w:val="0"/>
        <w:spacing w:after="0" w:line="240" w:lineRule="auto"/>
        <w:rPr>
          <w:rFonts w:ascii="Bodoni MT" w:hAnsi="Bodoni MT"/>
        </w:rPr>
      </w:pPr>
    </w:p>
    <w:p w:rsidR="000D6F17" w:rsidRPr="00500ED7" w:rsidRDefault="000D6F17" w:rsidP="001A56EA">
      <w:pPr>
        <w:adjustRightInd w:val="0"/>
        <w:snapToGrid w:val="0"/>
        <w:spacing w:after="0" w:line="240" w:lineRule="auto"/>
        <w:rPr>
          <w:rFonts w:ascii="Bodoni MT" w:hAnsi="Bodoni MT"/>
        </w:rPr>
      </w:pPr>
      <w:r w:rsidRPr="00500ED7">
        <w:rPr>
          <w:rFonts w:ascii="Bodoni MT" w:hAnsi="Bodoni MT"/>
        </w:rPr>
        <w:t xml:space="preserve">Le principe de subsidiarité est un principe </w:t>
      </w:r>
      <w:r w:rsidR="00252672" w:rsidRPr="00500ED7">
        <w:rPr>
          <w:rFonts w:ascii="Bodoni MT" w:hAnsi="Bodoni MT"/>
        </w:rPr>
        <w:t xml:space="preserve">dont l’application </w:t>
      </w:r>
      <w:r w:rsidRPr="00500ED7">
        <w:rPr>
          <w:rFonts w:ascii="Bodoni MT" w:hAnsi="Bodoni MT"/>
        </w:rPr>
        <w:t>limite, régule, la taille des outils, des entreprises, des institutions, des économies, des communautés politiques, des sociétés…</w:t>
      </w:r>
    </w:p>
    <w:p w:rsidR="000D6F17" w:rsidRPr="00500ED7" w:rsidRDefault="000D6F17" w:rsidP="001A56EA">
      <w:pPr>
        <w:adjustRightInd w:val="0"/>
        <w:snapToGrid w:val="0"/>
        <w:spacing w:after="0" w:line="240" w:lineRule="auto"/>
        <w:rPr>
          <w:rFonts w:ascii="Bodoni MT" w:hAnsi="Bodoni MT"/>
        </w:rPr>
      </w:pPr>
      <w:r w:rsidRPr="00500ED7">
        <w:rPr>
          <w:rFonts w:ascii="Bodoni MT" w:hAnsi="Bodoni MT"/>
        </w:rPr>
        <w:t>Je rapproche ici un principe qui a été conçu au cours du processus de la construction européenne et la position d’Ivan Illich</w:t>
      </w:r>
      <w:r w:rsidR="008F4D11" w:rsidRPr="00500ED7">
        <w:rPr>
          <w:rStyle w:val="Appelnotedebasdep"/>
          <w:rFonts w:ascii="Bodoni MT" w:hAnsi="Bodoni MT"/>
        </w:rPr>
        <w:footnoteReference w:id="11"/>
      </w:r>
      <w:r w:rsidRPr="00500ED7">
        <w:rPr>
          <w:rFonts w:ascii="Bodoni MT" w:hAnsi="Bodoni MT"/>
        </w:rPr>
        <w:t xml:space="preserve"> qui considère que « l’outil quand il devient trop grand, au lieu de servir l’homme, il l’asservit » et cet outil cesse d’être convivial.</w:t>
      </w:r>
    </w:p>
    <w:p w:rsidR="000D6F17" w:rsidRPr="00500ED7" w:rsidRDefault="000D6F17" w:rsidP="001A56EA">
      <w:pPr>
        <w:adjustRightInd w:val="0"/>
        <w:snapToGrid w:val="0"/>
        <w:spacing w:after="0" w:line="240" w:lineRule="auto"/>
        <w:rPr>
          <w:rFonts w:ascii="Bodoni MT" w:hAnsi="Bodoni MT"/>
        </w:rPr>
      </w:pPr>
    </w:p>
    <w:p w:rsidR="008F4D11" w:rsidRPr="00500ED7" w:rsidRDefault="008F4D11" w:rsidP="001A56EA">
      <w:pPr>
        <w:adjustRightInd w:val="0"/>
        <w:snapToGrid w:val="0"/>
        <w:spacing w:after="0" w:line="240" w:lineRule="auto"/>
        <w:rPr>
          <w:rFonts w:ascii="Bodoni MT" w:hAnsi="Bodoni MT"/>
        </w:rPr>
      </w:pPr>
      <w:r w:rsidRPr="00500ED7">
        <w:rPr>
          <w:rFonts w:ascii="Bodoni MT" w:hAnsi="Bodoni MT"/>
        </w:rPr>
        <w:t>Illich appliquait cela aux institutions et aux entreprises dont la taille allait grandissant. Au milieu du 20</w:t>
      </w:r>
      <w:r w:rsidRPr="00500ED7">
        <w:rPr>
          <w:rFonts w:ascii="Bodoni MT" w:hAnsi="Bodoni MT"/>
          <w:vertAlign w:val="superscript"/>
        </w:rPr>
        <w:t>ème</w:t>
      </w:r>
      <w:r w:rsidRPr="00500ED7">
        <w:rPr>
          <w:rFonts w:ascii="Bodoni MT" w:hAnsi="Bodoni MT"/>
        </w:rPr>
        <w:t xml:space="preserve"> siècle on discutait encore de la taille technico-économique optimale d’une entreprise, depuis les entreprises n’ont pas cessé de devenir toujours plus grandes comme jamai</w:t>
      </w:r>
      <w:r w:rsidR="00255708" w:rsidRPr="00500ED7">
        <w:rPr>
          <w:rFonts w:ascii="Bodoni MT" w:hAnsi="Bodoni MT"/>
        </w:rPr>
        <w:t xml:space="preserve">s elles n’ont été. </w:t>
      </w:r>
      <w:r w:rsidR="00C7173C" w:rsidRPr="00500ED7">
        <w:rPr>
          <w:rFonts w:ascii="Bodoni MT" w:hAnsi="Bodoni MT"/>
        </w:rPr>
        <w:t xml:space="preserve">Ainsi, la firme </w:t>
      </w:r>
      <w:r w:rsidR="00255708" w:rsidRPr="00500ED7">
        <w:rPr>
          <w:rFonts w:ascii="Bodoni MT" w:hAnsi="Bodoni MT"/>
        </w:rPr>
        <w:t xml:space="preserve">Monsanto </w:t>
      </w:r>
      <w:r w:rsidR="00C7173C" w:rsidRPr="00500ED7">
        <w:rPr>
          <w:rFonts w:ascii="Bodoni MT" w:hAnsi="Bodoni MT"/>
        </w:rPr>
        <w:t xml:space="preserve">vient d’être </w:t>
      </w:r>
      <w:r w:rsidRPr="00500ED7">
        <w:rPr>
          <w:rFonts w:ascii="Bodoni MT" w:hAnsi="Bodoni MT"/>
        </w:rPr>
        <w:t>racheté</w:t>
      </w:r>
      <w:r w:rsidR="00255708" w:rsidRPr="00500ED7">
        <w:rPr>
          <w:rFonts w:ascii="Bodoni MT" w:hAnsi="Bodoni MT"/>
        </w:rPr>
        <w:t>e par Bayer</w:t>
      </w:r>
      <w:r w:rsidR="00C7173C" w:rsidRPr="00500ED7">
        <w:rPr>
          <w:rFonts w:ascii="Bodoni MT" w:hAnsi="Bodoni MT"/>
        </w:rPr>
        <w:t>, tandis que</w:t>
      </w:r>
      <w:r w:rsidRPr="00500ED7">
        <w:rPr>
          <w:rFonts w:ascii="Bodoni MT" w:hAnsi="Bodoni MT"/>
        </w:rPr>
        <w:t xml:space="preserve"> Dow Chemical </w:t>
      </w:r>
      <w:r w:rsidR="00C7173C" w:rsidRPr="00500ED7">
        <w:rPr>
          <w:rFonts w:ascii="Bodoni MT" w:hAnsi="Bodoni MT"/>
        </w:rPr>
        <w:t xml:space="preserve">veut </w:t>
      </w:r>
      <w:r w:rsidR="00255708" w:rsidRPr="00500ED7">
        <w:rPr>
          <w:rFonts w:ascii="Bodoni MT" w:hAnsi="Bodoni MT"/>
        </w:rPr>
        <w:t>fusionne</w:t>
      </w:r>
      <w:r w:rsidR="00C7173C" w:rsidRPr="00500ED7">
        <w:rPr>
          <w:rFonts w:ascii="Bodoni MT" w:hAnsi="Bodoni MT"/>
        </w:rPr>
        <w:t>r</w:t>
      </w:r>
      <w:r w:rsidR="00255708" w:rsidRPr="00500ED7">
        <w:rPr>
          <w:rFonts w:ascii="Bodoni MT" w:hAnsi="Bodoni MT"/>
        </w:rPr>
        <w:t xml:space="preserve"> avec</w:t>
      </w:r>
      <w:r w:rsidRPr="00500ED7">
        <w:rPr>
          <w:rFonts w:ascii="Bodoni MT" w:hAnsi="Bodoni MT"/>
        </w:rPr>
        <w:t xml:space="preserve"> Dupont</w:t>
      </w:r>
      <w:r w:rsidR="00C7173C" w:rsidRPr="00500ED7">
        <w:rPr>
          <w:rFonts w:ascii="Bodoni MT" w:hAnsi="Bodoni MT"/>
        </w:rPr>
        <w:t xml:space="preserve"> ; à </w:t>
      </w:r>
      <w:r w:rsidRPr="00500ED7">
        <w:rPr>
          <w:rFonts w:ascii="Bodoni MT" w:hAnsi="Bodoni MT"/>
        </w:rPr>
        <w:t>elles quatre</w:t>
      </w:r>
      <w:r w:rsidR="00C7173C" w:rsidRPr="00500ED7">
        <w:rPr>
          <w:rFonts w:ascii="Bodoni MT" w:hAnsi="Bodoni MT"/>
        </w:rPr>
        <w:t>, ces firmes</w:t>
      </w:r>
      <w:r w:rsidR="00FC34BA" w:rsidRPr="00500ED7">
        <w:rPr>
          <w:rFonts w:ascii="Bodoni MT" w:hAnsi="Bodoni MT"/>
        </w:rPr>
        <w:t>,</w:t>
      </w:r>
      <w:r w:rsidRPr="00500ED7">
        <w:rPr>
          <w:rFonts w:ascii="Bodoni MT" w:hAnsi="Bodoni MT"/>
        </w:rPr>
        <w:t xml:space="preserve"> devenues deux, contrôle</w:t>
      </w:r>
      <w:r w:rsidR="00C7173C" w:rsidRPr="00500ED7">
        <w:rPr>
          <w:rFonts w:ascii="Bodoni MT" w:hAnsi="Bodoni MT"/>
        </w:rPr>
        <w:t>nt</w:t>
      </w:r>
      <w:r w:rsidRPr="00500ED7">
        <w:rPr>
          <w:rFonts w:ascii="Bodoni MT" w:hAnsi="Bodoni MT"/>
        </w:rPr>
        <w:t xml:space="preserve"> et pilote</w:t>
      </w:r>
      <w:r w:rsidR="00C7173C" w:rsidRPr="00500ED7">
        <w:rPr>
          <w:rFonts w:ascii="Bodoni MT" w:hAnsi="Bodoni MT"/>
        </w:rPr>
        <w:t>nt</w:t>
      </w:r>
      <w:r w:rsidRPr="00500ED7">
        <w:rPr>
          <w:rFonts w:ascii="Bodoni MT" w:hAnsi="Bodoni MT"/>
        </w:rPr>
        <w:t xml:space="preserve"> 75% du marché agrochimique mondial. Ces concentrations répondent à une pure logique de profits et de marchés. Une autre économie ne peut s’accommoder de tels géants</w:t>
      </w:r>
      <w:r w:rsidR="00252672" w:rsidRPr="00500ED7">
        <w:rPr>
          <w:rFonts w:ascii="Bodoni MT" w:hAnsi="Bodoni MT"/>
        </w:rPr>
        <w:t xml:space="preserve"> qui exerce</w:t>
      </w:r>
      <w:r w:rsidR="00C7173C" w:rsidRPr="00500ED7">
        <w:rPr>
          <w:rFonts w:ascii="Bodoni MT" w:hAnsi="Bodoni MT"/>
        </w:rPr>
        <w:t>nt</w:t>
      </w:r>
      <w:r w:rsidR="00252672" w:rsidRPr="00500ED7">
        <w:rPr>
          <w:rFonts w:ascii="Bodoni MT" w:hAnsi="Bodoni MT"/>
        </w:rPr>
        <w:t xml:space="preserve"> un pouvoir exorbitant sur le fonctionnement de la société</w:t>
      </w:r>
      <w:r w:rsidR="00C7173C" w:rsidRPr="00500ED7">
        <w:rPr>
          <w:rFonts w:ascii="Bodoni MT" w:hAnsi="Bodoni MT"/>
        </w:rPr>
        <w:t>, une violence économique insupportable</w:t>
      </w:r>
      <w:r w:rsidRPr="00500ED7">
        <w:rPr>
          <w:rFonts w:ascii="Bodoni MT" w:hAnsi="Bodoni MT"/>
        </w:rPr>
        <w:t>.</w:t>
      </w:r>
    </w:p>
    <w:p w:rsidR="008F4D11" w:rsidRPr="00500ED7" w:rsidRDefault="008F4D11" w:rsidP="001A56EA">
      <w:pPr>
        <w:adjustRightInd w:val="0"/>
        <w:snapToGrid w:val="0"/>
        <w:spacing w:after="0" w:line="240" w:lineRule="auto"/>
        <w:rPr>
          <w:rFonts w:ascii="Bodoni MT" w:hAnsi="Bodoni MT"/>
        </w:rPr>
      </w:pPr>
    </w:p>
    <w:p w:rsidR="008F4D11" w:rsidRPr="00500ED7" w:rsidRDefault="008F4D11" w:rsidP="001A56EA">
      <w:pPr>
        <w:adjustRightInd w:val="0"/>
        <w:snapToGrid w:val="0"/>
        <w:spacing w:after="0" w:line="240" w:lineRule="auto"/>
        <w:rPr>
          <w:rFonts w:ascii="Bodoni MT" w:hAnsi="Bodoni MT"/>
        </w:rPr>
      </w:pPr>
      <w:r w:rsidRPr="00500ED7">
        <w:rPr>
          <w:rFonts w:ascii="Bodoni MT" w:hAnsi="Bodoni MT"/>
        </w:rPr>
        <w:t>Il faut appliquer à l’organisation des activités le principe de subsidiarité selon lequel « on traite à un niveau supérieur</w:t>
      </w:r>
      <w:r w:rsidR="003F2DE1" w:rsidRPr="00500ED7">
        <w:rPr>
          <w:rFonts w:ascii="Bodoni MT" w:hAnsi="Bodoni MT"/>
        </w:rPr>
        <w:t xml:space="preserve"> uniquement des questions qui ne peuvent être réglé</w:t>
      </w:r>
      <w:r w:rsidR="00570759" w:rsidRPr="00500ED7">
        <w:rPr>
          <w:rFonts w:ascii="Bodoni MT" w:hAnsi="Bodoni MT"/>
        </w:rPr>
        <w:t>e</w:t>
      </w:r>
      <w:r w:rsidR="003F2DE1" w:rsidRPr="00500ED7">
        <w:rPr>
          <w:rFonts w:ascii="Bodoni MT" w:hAnsi="Bodoni MT"/>
        </w:rPr>
        <w:t>s correctement pour le bien commun de tous, à un niveau inférieur ». Par conséquent une organisation telle qu’une entreprise ne doit mettre en œuvre une production de biens et services à une échelle plus grande qu’en considération de ce que cela sert mieux la société et la poursuite du bien commun.</w:t>
      </w:r>
      <w:r w:rsidR="00570759" w:rsidRPr="00500ED7">
        <w:rPr>
          <w:rFonts w:ascii="Bodoni MT" w:hAnsi="Bodoni MT"/>
        </w:rPr>
        <w:t xml:space="preserve"> Le critère d’une plus grande efficacité/rentabilité ne peut être décisif.</w:t>
      </w:r>
    </w:p>
    <w:p w:rsidR="003F2DE1" w:rsidRPr="00500ED7" w:rsidRDefault="003F2DE1" w:rsidP="001A56EA">
      <w:pPr>
        <w:adjustRightInd w:val="0"/>
        <w:snapToGrid w:val="0"/>
        <w:spacing w:after="0" w:line="240" w:lineRule="auto"/>
        <w:rPr>
          <w:rFonts w:ascii="Bodoni MT" w:hAnsi="Bodoni MT"/>
        </w:rPr>
      </w:pPr>
    </w:p>
    <w:p w:rsidR="003F2DE1" w:rsidRPr="00500ED7" w:rsidRDefault="00570759" w:rsidP="001A56EA">
      <w:pPr>
        <w:adjustRightInd w:val="0"/>
        <w:snapToGrid w:val="0"/>
        <w:spacing w:after="0" w:line="240" w:lineRule="auto"/>
        <w:rPr>
          <w:rFonts w:ascii="Bodoni MT" w:hAnsi="Bodoni MT"/>
        </w:rPr>
      </w:pPr>
      <w:r w:rsidRPr="00500ED7">
        <w:rPr>
          <w:rFonts w:ascii="Bodoni MT" w:hAnsi="Bodoni MT"/>
        </w:rPr>
        <w:t>Ce principe de subsidiarité doit s’</w:t>
      </w:r>
      <w:r w:rsidR="00027FE8" w:rsidRPr="00500ED7">
        <w:rPr>
          <w:rFonts w:ascii="Bodoni MT" w:hAnsi="Bodoni MT"/>
        </w:rPr>
        <w:t xml:space="preserve">appliquer </w:t>
      </w:r>
      <w:r w:rsidRPr="00500ED7">
        <w:rPr>
          <w:rFonts w:ascii="Bodoni MT" w:hAnsi="Bodoni MT"/>
        </w:rPr>
        <w:t xml:space="preserve">également </w:t>
      </w:r>
      <w:r w:rsidR="00027FE8" w:rsidRPr="00500ED7">
        <w:rPr>
          <w:rFonts w:ascii="Bodoni MT" w:hAnsi="Bodoni MT"/>
        </w:rPr>
        <w:t>aux institutions, aux communautés politiques. La taille des communautés politiques nationales est le résultat d’une histoire longue et conflictuelle de l’humanité. Les convivialistes sont des humanistes qui saluent l’avènement de la mondialité et souhaitent que chacun se sente « citoyen du monde ». Pour autant</w:t>
      </w:r>
      <w:r w:rsidRPr="00500ED7">
        <w:rPr>
          <w:rFonts w:ascii="Bodoni MT" w:hAnsi="Bodoni MT"/>
        </w:rPr>
        <w:t>,</w:t>
      </w:r>
      <w:r w:rsidR="00027FE8" w:rsidRPr="00500ED7">
        <w:rPr>
          <w:rFonts w:ascii="Bodoni MT" w:hAnsi="Bodoni MT"/>
        </w:rPr>
        <w:t xml:space="preserve"> organiser une société selon les principes convivialistes</w:t>
      </w:r>
      <w:r w:rsidR="00981248" w:rsidRPr="00500ED7">
        <w:rPr>
          <w:rFonts w:ascii="Bodoni MT" w:hAnsi="Bodoni MT"/>
        </w:rPr>
        <w:t>,</w:t>
      </w:r>
      <w:r w:rsidR="00027FE8" w:rsidRPr="00500ED7">
        <w:rPr>
          <w:rFonts w:ascii="Bodoni MT" w:hAnsi="Bodoni MT"/>
        </w:rPr>
        <w:t xml:space="preserve"> immédiatement à l’échelon de la Planète</w:t>
      </w:r>
      <w:r w:rsidRPr="00500ED7">
        <w:rPr>
          <w:rFonts w:ascii="Bodoni MT" w:hAnsi="Bodoni MT"/>
        </w:rPr>
        <w:t>,</w:t>
      </w:r>
      <w:r w:rsidR="00027FE8" w:rsidRPr="00500ED7">
        <w:rPr>
          <w:rFonts w:ascii="Bodoni MT" w:hAnsi="Bodoni MT"/>
        </w:rPr>
        <w:t xml:space="preserve"> n’est pas envisageable</w:t>
      </w:r>
      <w:r w:rsidRPr="00500ED7">
        <w:rPr>
          <w:rFonts w:ascii="Bodoni MT" w:hAnsi="Bodoni MT"/>
        </w:rPr>
        <w:t xml:space="preserve"> sans étapes intermédiaires</w:t>
      </w:r>
      <w:r w:rsidR="00027FE8" w:rsidRPr="00500ED7">
        <w:rPr>
          <w:rFonts w:ascii="Bodoni MT" w:hAnsi="Bodoni MT"/>
        </w:rPr>
        <w:t xml:space="preserve">. Entre l’individu, la famille, le quartier et l’humanité, </w:t>
      </w:r>
      <w:r w:rsidR="00027FE8" w:rsidRPr="00500ED7">
        <w:rPr>
          <w:rFonts w:ascii="Bodoni MT" w:hAnsi="Bodoni MT"/>
        </w:rPr>
        <w:lastRenderedPageBreak/>
        <w:t>l’organisation de sociétés guidées par les principes convivialistes passe par la mise en place de communautés politiques de taille adaptée selon le principe de subsidiarité forte.</w:t>
      </w:r>
      <w:r w:rsidR="003F2DE1" w:rsidRPr="00500ED7">
        <w:rPr>
          <w:rFonts w:ascii="Bodoni MT" w:hAnsi="Bodoni MT"/>
        </w:rPr>
        <w:t xml:space="preserve"> </w:t>
      </w:r>
      <w:r w:rsidR="00252672" w:rsidRPr="00500ED7">
        <w:rPr>
          <w:rFonts w:ascii="Bodoni MT" w:hAnsi="Bodoni MT"/>
        </w:rPr>
        <w:t>C’est d’abord au niveau de son quartier, de son village que l’on peut pleinement vivre en citoyen</w:t>
      </w:r>
      <w:r w:rsidRPr="00500ED7">
        <w:rPr>
          <w:rFonts w:ascii="Bodoni MT" w:hAnsi="Bodoni MT"/>
        </w:rPr>
        <w:t>, convivialement</w:t>
      </w:r>
      <w:r w:rsidR="00252672" w:rsidRPr="00500ED7">
        <w:rPr>
          <w:rFonts w:ascii="Bodoni MT" w:hAnsi="Bodoni MT"/>
        </w:rPr>
        <w:t>.</w:t>
      </w:r>
    </w:p>
    <w:p w:rsidR="008F4D11" w:rsidRPr="00500ED7" w:rsidRDefault="008F4D11" w:rsidP="001A56EA">
      <w:pPr>
        <w:adjustRightInd w:val="0"/>
        <w:snapToGrid w:val="0"/>
        <w:spacing w:after="0" w:line="240" w:lineRule="auto"/>
        <w:rPr>
          <w:rFonts w:ascii="Bodoni MT" w:hAnsi="Bodoni MT"/>
        </w:rPr>
      </w:pPr>
    </w:p>
    <w:p w:rsidR="00027FE8" w:rsidRPr="00500ED7" w:rsidRDefault="00027FE8" w:rsidP="001A56EA">
      <w:pPr>
        <w:adjustRightInd w:val="0"/>
        <w:snapToGrid w:val="0"/>
        <w:spacing w:after="0" w:line="240" w:lineRule="auto"/>
        <w:rPr>
          <w:rFonts w:ascii="Bodoni MT" w:hAnsi="Bodoni MT"/>
        </w:rPr>
      </w:pPr>
      <w:r w:rsidRPr="00500ED7">
        <w:rPr>
          <w:rFonts w:ascii="Bodoni MT" w:hAnsi="Bodoni MT"/>
        </w:rPr>
        <w:t>Pour les activités économiques, cela veut dire une taille adaptée des entreprises, une reterritorialisation des activité</w:t>
      </w:r>
      <w:r w:rsidR="00570759" w:rsidRPr="00500ED7">
        <w:rPr>
          <w:rFonts w:ascii="Bodoni MT" w:hAnsi="Bodoni MT"/>
        </w:rPr>
        <w:t>s au lieu de leur dispersion sou</w:t>
      </w:r>
      <w:r w:rsidRPr="00500ED7">
        <w:rPr>
          <w:rFonts w:ascii="Bodoni MT" w:hAnsi="Bodoni MT"/>
        </w:rPr>
        <w:t xml:space="preserve">s raison </w:t>
      </w:r>
      <w:r w:rsidR="00570759" w:rsidRPr="00500ED7">
        <w:rPr>
          <w:rFonts w:ascii="Bodoni MT" w:hAnsi="Bodoni MT"/>
        </w:rPr>
        <w:t>d’efficacité/rentabilité. L</w:t>
      </w:r>
      <w:r w:rsidRPr="00500ED7">
        <w:rPr>
          <w:rFonts w:ascii="Bodoni MT" w:hAnsi="Bodoni MT"/>
        </w:rPr>
        <w:t xml:space="preserve">a priorité </w:t>
      </w:r>
      <w:r w:rsidR="00570759" w:rsidRPr="00500ED7">
        <w:rPr>
          <w:rFonts w:ascii="Bodoni MT" w:hAnsi="Bodoni MT"/>
        </w:rPr>
        <w:t xml:space="preserve">doit être </w:t>
      </w:r>
      <w:r w:rsidRPr="00500ED7">
        <w:rPr>
          <w:rFonts w:ascii="Bodoni MT" w:hAnsi="Bodoni MT"/>
        </w:rPr>
        <w:t>d</w:t>
      </w:r>
      <w:r w:rsidR="00252672" w:rsidRPr="00500ED7">
        <w:rPr>
          <w:rFonts w:ascii="Bodoni MT" w:hAnsi="Bodoni MT"/>
        </w:rPr>
        <w:t xml:space="preserve">onnée </w:t>
      </w:r>
      <w:r w:rsidR="00570759" w:rsidRPr="00500ED7">
        <w:rPr>
          <w:rFonts w:ascii="Bodoni MT" w:hAnsi="Bodoni MT"/>
        </w:rPr>
        <w:t xml:space="preserve">autant que possible </w:t>
      </w:r>
      <w:r w:rsidR="00252672" w:rsidRPr="00500ED7">
        <w:rPr>
          <w:rFonts w:ascii="Bodoni MT" w:hAnsi="Bodoni MT"/>
        </w:rPr>
        <w:t>à</w:t>
      </w:r>
      <w:r w:rsidRPr="00500ED7">
        <w:rPr>
          <w:rFonts w:ascii="Bodoni MT" w:hAnsi="Bodoni MT"/>
        </w:rPr>
        <w:t xml:space="preserve"> la production locale pour les besoins locaux. Ceci correspond </w:t>
      </w:r>
      <w:r w:rsidR="004A210C" w:rsidRPr="00500ED7">
        <w:rPr>
          <w:rFonts w:ascii="Bodoni MT" w:hAnsi="Bodoni MT"/>
        </w:rPr>
        <w:t xml:space="preserve">à des circuits </w:t>
      </w:r>
      <w:r w:rsidRPr="00500ED7">
        <w:rPr>
          <w:rFonts w:ascii="Bodoni MT" w:hAnsi="Bodoni MT"/>
        </w:rPr>
        <w:t>courts</w:t>
      </w:r>
      <w:r w:rsidR="004A210C" w:rsidRPr="00500ED7">
        <w:rPr>
          <w:rFonts w:ascii="Bodoni MT" w:hAnsi="Bodoni MT"/>
        </w:rPr>
        <w:t xml:space="preserve"> alors qu’une grande part du commerce lointain n’a d’autres raisons d’être que la logique du profit</w:t>
      </w:r>
      <w:r w:rsidRPr="00500ED7">
        <w:rPr>
          <w:rFonts w:ascii="Bodoni MT" w:hAnsi="Bodoni MT"/>
        </w:rPr>
        <w:t xml:space="preserve">. Pour les biens alimentaires cela se combine avec l’organisation de la souveraineté alimentaire des communautés politiques. </w:t>
      </w:r>
    </w:p>
    <w:p w:rsidR="00027FE8" w:rsidRPr="00500ED7" w:rsidRDefault="00027FE8" w:rsidP="001A56EA">
      <w:pPr>
        <w:adjustRightInd w:val="0"/>
        <w:snapToGrid w:val="0"/>
        <w:spacing w:after="0" w:line="240" w:lineRule="auto"/>
        <w:rPr>
          <w:rFonts w:ascii="Bodoni MT" w:hAnsi="Bodoni MT"/>
        </w:rPr>
      </w:pPr>
    </w:p>
    <w:p w:rsidR="00027FE8" w:rsidRPr="00500ED7" w:rsidRDefault="00027FE8" w:rsidP="001A56EA">
      <w:pPr>
        <w:adjustRightInd w:val="0"/>
        <w:snapToGrid w:val="0"/>
        <w:spacing w:after="0" w:line="240" w:lineRule="auto"/>
        <w:rPr>
          <w:rFonts w:ascii="Bodoni MT" w:hAnsi="Bodoni MT"/>
        </w:rPr>
      </w:pPr>
      <w:r w:rsidRPr="00500ED7">
        <w:rPr>
          <w:rFonts w:ascii="Bodoni MT" w:hAnsi="Bodoni MT"/>
        </w:rPr>
        <w:t>Les deux principes de subsidiarité et de s</w:t>
      </w:r>
      <w:r w:rsidR="00255708" w:rsidRPr="00500ED7">
        <w:rPr>
          <w:rFonts w:ascii="Bodoni MT" w:hAnsi="Bodoni MT"/>
        </w:rPr>
        <w:t>olidarité doivent être articulé</w:t>
      </w:r>
      <w:r w:rsidRPr="00500ED7">
        <w:rPr>
          <w:rFonts w:ascii="Bodoni MT" w:hAnsi="Bodoni MT"/>
        </w:rPr>
        <w:t xml:space="preserve">s </w:t>
      </w:r>
      <w:r w:rsidR="00255708" w:rsidRPr="00500ED7">
        <w:rPr>
          <w:rFonts w:ascii="Bodoni MT" w:hAnsi="Bodoni MT"/>
        </w:rPr>
        <w:t xml:space="preserve">par des communautés et des entreprises ouvertes pour bénéficier et vivre réciproquement de leurs interrelations horizontales auxquelles elles doivent adjoindre juste le nécessaire de verticalité, pour assurer </w:t>
      </w:r>
      <w:r w:rsidR="00252672" w:rsidRPr="00500ED7">
        <w:rPr>
          <w:rFonts w:ascii="Bodoni MT" w:hAnsi="Bodoni MT"/>
        </w:rPr>
        <w:t xml:space="preserve">par élévation successive des niveaux, </w:t>
      </w:r>
      <w:r w:rsidR="00255708" w:rsidRPr="00500ED7">
        <w:rPr>
          <w:rFonts w:ascii="Bodoni MT" w:hAnsi="Bodoni MT"/>
        </w:rPr>
        <w:t>une mondialité conviviale</w:t>
      </w:r>
      <w:r w:rsidR="00570759" w:rsidRPr="00500ED7">
        <w:rPr>
          <w:rFonts w:ascii="Bodoni MT" w:hAnsi="Bodoni MT"/>
        </w:rPr>
        <w:t>, pacifiée</w:t>
      </w:r>
      <w:r w:rsidR="00252672" w:rsidRPr="00500ED7">
        <w:rPr>
          <w:rFonts w:ascii="Bodoni MT" w:hAnsi="Bodoni MT"/>
        </w:rPr>
        <w:t>.</w:t>
      </w:r>
    </w:p>
    <w:p w:rsidR="00027FE8" w:rsidRPr="00500ED7" w:rsidRDefault="00027FE8" w:rsidP="001A56EA">
      <w:pPr>
        <w:adjustRightInd w:val="0"/>
        <w:snapToGrid w:val="0"/>
        <w:spacing w:after="0" w:line="240" w:lineRule="auto"/>
        <w:rPr>
          <w:rFonts w:ascii="Bodoni MT" w:hAnsi="Bodoni MT"/>
        </w:rPr>
      </w:pPr>
    </w:p>
    <w:p w:rsidR="00027FE8" w:rsidRPr="00500ED7" w:rsidRDefault="00027FE8" w:rsidP="001A56EA">
      <w:pPr>
        <w:adjustRightInd w:val="0"/>
        <w:snapToGrid w:val="0"/>
        <w:spacing w:after="0" w:line="240" w:lineRule="auto"/>
        <w:rPr>
          <w:rFonts w:ascii="Bodoni MT" w:hAnsi="Bodoni MT"/>
        </w:rPr>
      </w:pPr>
    </w:p>
    <w:p w:rsidR="0020150D" w:rsidRPr="00500ED7" w:rsidRDefault="00252672" w:rsidP="00174321">
      <w:pPr>
        <w:adjustRightInd w:val="0"/>
        <w:snapToGrid w:val="0"/>
        <w:spacing w:after="0" w:line="240" w:lineRule="auto"/>
        <w:rPr>
          <w:rFonts w:ascii="Bodoni MT" w:hAnsi="Bodoni MT"/>
        </w:rPr>
      </w:pPr>
      <w:r w:rsidRPr="00500ED7">
        <w:rPr>
          <w:rFonts w:ascii="Bodoni MT" w:hAnsi="Bodoni MT"/>
        </w:rPr>
        <w:t>Marc Humbert</w:t>
      </w:r>
    </w:p>
    <w:p w:rsidR="00500ED7" w:rsidRPr="00500ED7" w:rsidRDefault="00500ED7" w:rsidP="00500ED7">
      <w:pPr>
        <w:pStyle w:val="Notedebasdepage"/>
        <w:rPr>
          <w:rFonts w:ascii="Bodoni MT" w:hAnsi="Bodoni MT"/>
          <w:sz w:val="22"/>
          <w:szCs w:val="22"/>
        </w:rPr>
      </w:pPr>
      <w:r w:rsidRPr="00500ED7">
        <w:rPr>
          <w:rFonts w:ascii="Bodoni MT" w:hAnsi="Bodoni MT"/>
          <w:sz w:val="22"/>
          <w:szCs w:val="22"/>
        </w:rPr>
        <w:t>Paramé 25 juillet, 2016.</w:t>
      </w:r>
    </w:p>
    <w:p w:rsidR="00500ED7" w:rsidRPr="00500ED7" w:rsidRDefault="00500ED7" w:rsidP="00500ED7">
      <w:pPr>
        <w:pStyle w:val="Notedebasdepage"/>
        <w:rPr>
          <w:rFonts w:ascii="Bodoni MT" w:hAnsi="Bodoni MT"/>
          <w:sz w:val="22"/>
          <w:szCs w:val="22"/>
        </w:rPr>
      </w:pPr>
      <w:r w:rsidRPr="00500ED7">
        <w:rPr>
          <w:rFonts w:ascii="Bodoni MT" w:hAnsi="Bodoni MT"/>
          <w:sz w:val="22"/>
          <w:szCs w:val="22"/>
        </w:rPr>
        <w:t xml:space="preserve">Révision </w:t>
      </w:r>
      <w:r w:rsidRPr="00500ED7">
        <w:rPr>
          <w:rFonts w:ascii="Bodoni MT" w:hAnsi="Bodoni MT"/>
          <w:sz w:val="22"/>
          <w:szCs w:val="22"/>
        </w:rPr>
        <w:t>du texte qui a servi de base à la communication</w:t>
      </w:r>
      <w:r w:rsidRPr="00500ED7">
        <w:rPr>
          <w:rFonts w:ascii="Bodoni MT" w:hAnsi="Bodoni MT"/>
          <w:sz w:val="22"/>
          <w:szCs w:val="22"/>
        </w:rPr>
        <w:t xml:space="preserve"> orale</w:t>
      </w:r>
      <w:r w:rsidRPr="00500ED7">
        <w:rPr>
          <w:rFonts w:ascii="Bodoni MT" w:hAnsi="Bodoni MT"/>
          <w:sz w:val="22"/>
          <w:szCs w:val="22"/>
        </w:rPr>
        <w:t xml:space="preserve"> faite le 26 juin 2016 lors des journées convivialistes « </w:t>
      </w:r>
      <w:r w:rsidRPr="00500ED7">
        <w:rPr>
          <w:rFonts w:ascii="Bodoni MT" w:hAnsi="Bodoni MT"/>
          <w:i/>
          <w:sz w:val="22"/>
          <w:szCs w:val="22"/>
        </w:rPr>
        <w:t xml:space="preserve">Convivialisme </w:t>
      </w:r>
      <w:proofErr w:type="spellStart"/>
      <w:r w:rsidRPr="00500ED7">
        <w:rPr>
          <w:rFonts w:ascii="Bodoni MT" w:hAnsi="Bodoni MT"/>
          <w:i/>
          <w:sz w:val="22"/>
          <w:szCs w:val="22"/>
        </w:rPr>
        <w:t>now</w:t>
      </w:r>
      <w:proofErr w:type="spellEnd"/>
      <w:r w:rsidRPr="00500ED7">
        <w:rPr>
          <w:rFonts w:ascii="Bodoni MT" w:hAnsi="Bodoni MT"/>
          <w:i/>
          <w:sz w:val="22"/>
          <w:szCs w:val="22"/>
        </w:rPr>
        <w:t xml:space="preserve"> ou Apocalypse to-</w:t>
      </w:r>
      <w:proofErr w:type="spellStart"/>
      <w:r w:rsidRPr="00500ED7">
        <w:rPr>
          <w:rFonts w:ascii="Bodoni MT" w:hAnsi="Bodoni MT"/>
          <w:i/>
          <w:sz w:val="22"/>
          <w:szCs w:val="22"/>
        </w:rPr>
        <w:t>morrow</w:t>
      </w:r>
      <w:proofErr w:type="spellEnd"/>
      <w:r w:rsidRPr="00500ED7">
        <w:rPr>
          <w:rFonts w:ascii="Bodoni MT" w:hAnsi="Bodoni MT"/>
          <w:sz w:val="22"/>
          <w:szCs w:val="22"/>
        </w:rPr>
        <w:t xml:space="preserve"> », organisées au Théâtre de la Tempête (La cartoucherie de Vincennes) par Alain Caillé et Dany-Robert Dufour. </w:t>
      </w:r>
    </w:p>
    <w:p w:rsidR="00500ED7" w:rsidRPr="00500ED7" w:rsidRDefault="00500ED7" w:rsidP="00174321">
      <w:pPr>
        <w:adjustRightInd w:val="0"/>
        <w:snapToGrid w:val="0"/>
        <w:spacing w:after="0" w:line="240" w:lineRule="auto"/>
        <w:rPr>
          <w:rFonts w:ascii="Bodoni MT" w:hAnsi="Bodoni MT"/>
        </w:rPr>
      </w:pPr>
    </w:p>
    <w:sectPr w:rsidR="00500ED7" w:rsidRPr="00500E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03" w:rsidRDefault="00216E03" w:rsidP="00B21D63">
      <w:pPr>
        <w:spacing w:after="0" w:line="240" w:lineRule="auto"/>
      </w:pPr>
      <w:r>
        <w:separator/>
      </w:r>
    </w:p>
  </w:endnote>
  <w:endnote w:type="continuationSeparator" w:id="0">
    <w:p w:rsidR="00216E03" w:rsidRDefault="00216E03" w:rsidP="00B2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812175"/>
      <w:docPartObj>
        <w:docPartGallery w:val="Page Numbers (Bottom of Page)"/>
        <w:docPartUnique/>
      </w:docPartObj>
    </w:sdtPr>
    <w:sdtEndPr/>
    <w:sdtContent>
      <w:p w:rsidR="0026483D" w:rsidRDefault="0026483D">
        <w:pPr>
          <w:pStyle w:val="Pieddepage"/>
          <w:jc w:val="center"/>
        </w:pPr>
        <w:r>
          <w:fldChar w:fldCharType="begin"/>
        </w:r>
        <w:r>
          <w:instrText>PAGE   \* MERGEFORMAT</w:instrText>
        </w:r>
        <w:r>
          <w:fldChar w:fldCharType="separate"/>
        </w:r>
        <w:r w:rsidR="000D678B">
          <w:rPr>
            <w:noProof/>
          </w:rPr>
          <w:t>1</w:t>
        </w:r>
        <w:r>
          <w:fldChar w:fldCharType="end"/>
        </w:r>
      </w:p>
    </w:sdtContent>
  </w:sdt>
  <w:p w:rsidR="0026483D" w:rsidRDefault="0026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03" w:rsidRDefault="00216E03" w:rsidP="00B21D63">
      <w:pPr>
        <w:spacing w:after="0" w:line="240" w:lineRule="auto"/>
      </w:pPr>
      <w:r>
        <w:separator/>
      </w:r>
    </w:p>
  </w:footnote>
  <w:footnote w:type="continuationSeparator" w:id="0">
    <w:p w:rsidR="00216E03" w:rsidRDefault="00216E03" w:rsidP="00B21D63">
      <w:pPr>
        <w:spacing w:after="0" w:line="240" w:lineRule="auto"/>
      </w:pPr>
      <w:r>
        <w:continuationSeparator/>
      </w:r>
    </w:p>
  </w:footnote>
  <w:footnote w:id="1">
    <w:p w:rsidR="00D1475A" w:rsidRPr="00500ED7" w:rsidRDefault="00D1475A"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Emmanuel Mounier (1949) </w:t>
      </w:r>
      <w:r w:rsidRPr="00500ED7">
        <w:rPr>
          <w:rFonts w:ascii="Bodoni MT" w:hAnsi="Bodoni MT"/>
          <w:i/>
          <w:sz w:val="18"/>
          <w:szCs w:val="18"/>
        </w:rPr>
        <w:t>Le Perso</w:t>
      </w:r>
      <w:r w:rsidR="00CB1533" w:rsidRPr="00500ED7">
        <w:rPr>
          <w:rFonts w:ascii="Bodoni MT" w:hAnsi="Bodoni MT"/>
          <w:i/>
          <w:sz w:val="18"/>
          <w:szCs w:val="18"/>
        </w:rPr>
        <w:t>n</w:t>
      </w:r>
      <w:r w:rsidRPr="00500ED7">
        <w:rPr>
          <w:rFonts w:ascii="Bodoni MT" w:hAnsi="Bodoni MT"/>
          <w:i/>
          <w:sz w:val="18"/>
          <w:szCs w:val="18"/>
        </w:rPr>
        <w:t>nalisme</w:t>
      </w:r>
      <w:r w:rsidRPr="00500ED7">
        <w:rPr>
          <w:rFonts w:ascii="Bodoni MT" w:hAnsi="Bodoni MT"/>
          <w:sz w:val="18"/>
          <w:szCs w:val="18"/>
        </w:rPr>
        <w:t>, Paris, PUF.</w:t>
      </w:r>
    </w:p>
  </w:footnote>
  <w:footnote w:id="2">
    <w:p w:rsidR="00CF4C04" w:rsidRPr="00500ED7" w:rsidRDefault="00CF4C04"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w:t>
      </w:r>
      <w:r w:rsidR="00FC0483" w:rsidRPr="00500ED7">
        <w:rPr>
          <w:rFonts w:ascii="Bodoni MT" w:hAnsi="Bodoni MT"/>
          <w:sz w:val="18"/>
          <w:szCs w:val="18"/>
        </w:rPr>
        <w:t xml:space="preserve">Voir par exemple, </w:t>
      </w:r>
      <w:r w:rsidR="00D1475A" w:rsidRPr="00500ED7">
        <w:rPr>
          <w:rFonts w:ascii="Bodoni MT" w:hAnsi="Bodoni MT"/>
          <w:sz w:val="18"/>
          <w:szCs w:val="18"/>
        </w:rPr>
        <w:t xml:space="preserve">Bernard </w:t>
      </w:r>
      <w:r w:rsidRPr="00500ED7">
        <w:rPr>
          <w:rFonts w:ascii="Bodoni MT" w:hAnsi="Bodoni MT"/>
          <w:sz w:val="18"/>
          <w:szCs w:val="18"/>
        </w:rPr>
        <w:t>Perret</w:t>
      </w:r>
      <w:r w:rsidR="00D1475A" w:rsidRPr="00500ED7">
        <w:rPr>
          <w:rFonts w:ascii="Bodoni MT" w:hAnsi="Bodoni MT"/>
          <w:sz w:val="18"/>
          <w:szCs w:val="18"/>
        </w:rPr>
        <w:t xml:space="preserve"> (2015), </w:t>
      </w:r>
      <w:r w:rsidR="00D1475A" w:rsidRPr="00500ED7">
        <w:rPr>
          <w:rFonts w:ascii="Bodoni MT" w:hAnsi="Bodoni MT"/>
          <w:i/>
          <w:sz w:val="18"/>
          <w:szCs w:val="18"/>
        </w:rPr>
        <w:t xml:space="preserve">Au-delà du marché – les nouvelles voies de la démarchandisation, </w:t>
      </w:r>
      <w:r w:rsidR="00D1475A" w:rsidRPr="00500ED7">
        <w:rPr>
          <w:rFonts w:ascii="Bodoni MT" w:hAnsi="Bodoni MT"/>
          <w:sz w:val="18"/>
          <w:szCs w:val="18"/>
        </w:rPr>
        <w:t>Paris, Les petits matins et Institut Veblen.</w:t>
      </w:r>
    </w:p>
  </w:footnote>
  <w:footnote w:id="3">
    <w:p w:rsidR="00CF4C04" w:rsidRPr="00500ED7" w:rsidRDefault="00CF4C04"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w:t>
      </w:r>
      <w:r w:rsidR="009F0735" w:rsidRPr="00500ED7">
        <w:rPr>
          <w:rFonts w:ascii="Bodoni MT" w:hAnsi="Bodoni MT"/>
          <w:sz w:val="18"/>
          <w:szCs w:val="18"/>
        </w:rPr>
        <w:t xml:space="preserve">L’importance de la dimension morale est soulignée </w:t>
      </w:r>
      <w:r w:rsidRPr="00500ED7">
        <w:rPr>
          <w:rFonts w:ascii="Bodoni MT" w:hAnsi="Bodoni MT"/>
          <w:sz w:val="18"/>
          <w:szCs w:val="18"/>
        </w:rPr>
        <w:t>p. 23</w:t>
      </w:r>
      <w:r w:rsidR="009F0735" w:rsidRPr="00500ED7">
        <w:rPr>
          <w:rFonts w:ascii="Bodoni MT" w:hAnsi="Bodoni MT"/>
          <w:sz w:val="18"/>
          <w:szCs w:val="18"/>
        </w:rPr>
        <w:t>,</w:t>
      </w:r>
      <w:r w:rsidR="00E01C2A" w:rsidRPr="00500ED7">
        <w:rPr>
          <w:rFonts w:ascii="Bodoni MT" w:hAnsi="Bodoni MT"/>
          <w:sz w:val="18"/>
          <w:szCs w:val="18"/>
        </w:rPr>
        <w:t xml:space="preserve"> </w:t>
      </w:r>
      <w:r w:rsidR="009F0735" w:rsidRPr="00500ED7">
        <w:rPr>
          <w:rFonts w:ascii="Bodoni MT" w:hAnsi="Bodoni MT"/>
          <w:sz w:val="18"/>
          <w:szCs w:val="18"/>
        </w:rPr>
        <w:t xml:space="preserve">dans </w:t>
      </w:r>
      <w:r w:rsidR="00E01C2A" w:rsidRPr="00500ED7">
        <w:rPr>
          <w:rFonts w:ascii="Bodoni MT" w:hAnsi="Bodoni MT"/>
          <w:sz w:val="18"/>
          <w:szCs w:val="18"/>
        </w:rPr>
        <w:t xml:space="preserve">Alain Caillé et les convivialistes (2016), </w:t>
      </w:r>
      <w:r w:rsidR="00E01C2A" w:rsidRPr="00500ED7">
        <w:rPr>
          <w:rFonts w:ascii="Bodoni MT" w:hAnsi="Bodoni MT"/>
          <w:i/>
          <w:sz w:val="18"/>
          <w:szCs w:val="18"/>
        </w:rPr>
        <w:t>Eléments de politique convivialiste</w:t>
      </w:r>
      <w:r w:rsidR="00E01C2A" w:rsidRPr="00500ED7">
        <w:rPr>
          <w:rFonts w:ascii="Bodoni MT" w:hAnsi="Bodoni MT"/>
          <w:sz w:val="18"/>
          <w:szCs w:val="18"/>
        </w:rPr>
        <w:t>, Paris, Le Bord de l’eau.</w:t>
      </w:r>
    </w:p>
  </w:footnote>
  <w:footnote w:id="4">
    <w:p w:rsidR="00087A05" w:rsidRPr="00500ED7" w:rsidRDefault="00087A05"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w:t>
      </w:r>
      <w:r w:rsidR="009F0735" w:rsidRPr="00500ED7">
        <w:rPr>
          <w:rFonts w:ascii="Bodoni MT" w:hAnsi="Bodoni MT"/>
          <w:sz w:val="18"/>
          <w:szCs w:val="18"/>
        </w:rPr>
        <w:t xml:space="preserve">François </w:t>
      </w:r>
      <w:proofErr w:type="spellStart"/>
      <w:r w:rsidRPr="00500ED7">
        <w:rPr>
          <w:rFonts w:ascii="Bodoni MT" w:hAnsi="Bodoni MT"/>
          <w:sz w:val="18"/>
          <w:szCs w:val="18"/>
        </w:rPr>
        <w:t>Flahault</w:t>
      </w:r>
      <w:proofErr w:type="spellEnd"/>
      <w:r w:rsidRPr="00500ED7">
        <w:rPr>
          <w:rFonts w:ascii="Bodoni MT" w:hAnsi="Bodoni MT"/>
          <w:sz w:val="18"/>
          <w:szCs w:val="18"/>
        </w:rPr>
        <w:t xml:space="preserve"> </w:t>
      </w:r>
      <w:r w:rsidR="009F0735" w:rsidRPr="00500ED7">
        <w:rPr>
          <w:rFonts w:ascii="Bodoni MT" w:hAnsi="Bodoni MT"/>
          <w:sz w:val="18"/>
          <w:szCs w:val="18"/>
        </w:rPr>
        <w:t xml:space="preserve">(2016) encadré </w:t>
      </w:r>
      <w:r w:rsidRPr="00500ED7">
        <w:rPr>
          <w:rFonts w:ascii="Bodoni MT" w:hAnsi="Bodoni MT"/>
          <w:sz w:val="18"/>
          <w:szCs w:val="18"/>
        </w:rPr>
        <w:t xml:space="preserve">p. 26 </w:t>
      </w:r>
      <w:r w:rsidR="009F0735" w:rsidRPr="00500ED7">
        <w:rPr>
          <w:rFonts w:ascii="Bodoni MT" w:hAnsi="Bodoni MT"/>
          <w:sz w:val="18"/>
          <w:szCs w:val="18"/>
        </w:rPr>
        <w:t>dans Caillé et les convivialistes</w:t>
      </w:r>
      <w:r w:rsidR="001B42AF" w:rsidRPr="00500ED7">
        <w:rPr>
          <w:rFonts w:ascii="Bodoni MT" w:hAnsi="Bodoni MT"/>
          <w:sz w:val="18"/>
          <w:szCs w:val="18"/>
        </w:rPr>
        <w:t xml:space="preserve"> ; voir également </w:t>
      </w:r>
      <w:r w:rsidR="009F0735" w:rsidRPr="00500ED7">
        <w:rPr>
          <w:rFonts w:ascii="Bodoni MT" w:hAnsi="Bodoni MT"/>
          <w:sz w:val="18"/>
          <w:szCs w:val="18"/>
        </w:rPr>
        <w:t xml:space="preserve">François </w:t>
      </w:r>
      <w:proofErr w:type="spellStart"/>
      <w:r w:rsidR="009F0735" w:rsidRPr="00500ED7">
        <w:rPr>
          <w:rFonts w:ascii="Bodoni MT" w:hAnsi="Bodoni MT"/>
          <w:sz w:val="18"/>
          <w:szCs w:val="18"/>
        </w:rPr>
        <w:t>Flahault</w:t>
      </w:r>
      <w:proofErr w:type="spellEnd"/>
      <w:r w:rsidR="009F0735" w:rsidRPr="00500ED7">
        <w:rPr>
          <w:rFonts w:ascii="Bodoni MT" w:hAnsi="Bodoni MT"/>
          <w:sz w:val="18"/>
          <w:szCs w:val="18"/>
        </w:rPr>
        <w:t xml:space="preserve"> (2011), </w:t>
      </w:r>
      <w:r w:rsidR="009F0735" w:rsidRPr="00500ED7">
        <w:rPr>
          <w:rFonts w:ascii="Bodoni MT" w:hAnsi="Bodoni MT"/>
          <w:i/>
          <w:sz w:val="18"/>
          <w:szCs w:val="18"/>
        </w:rPr>
        <w:t xml:space="preserve">Où est passé </w:t>
      </w:r>
      <w:r w:rsidR="00281E7D" w:rsidRPr="00500ED7">
        <w:rPr>
          <w:rFonts w:ascii="Bodoni MT" w:hAnsi="Bodoni MT"/>
          <w:i/>
          <w:sz w:val="18"/>
          <w:szCs w:val="18"/>
        </w:rPr>
        <w:t xml:space="preserve">le bien </w:t>
      </w:r>
      <w:proofErr w:type="gramStart"/>
      <w:r w:rsidR="00281E7D" w:rsidRPr="00500ED7">
        <w:rPr>
          <w:rFonts w:ascii="Bodoni MT" w:hAnsi="Bodoni MT"/>
          <w:i/>
          <w:sz w:val="18"/>
          <w:szCs w:val="18"/>
        </w:rPr>
        <w:t>commun</w:t>
      </w:r>
      <w:r w:rsidRPr="00500ED7">
        <w:rPr>
          <w:rFonts w:ascii="Bodoni MT" w:hAnsi="Bodoni MT"/>
          <w:i/>
          <w:sz w:val="18"/>
          <w:szCs w:val="18"/>
        </w:rPr>
        <w:t>?</w:t>
      </w:r>
      <w:proofErr w:type="gramEnd"/>
      <w:r w:rsidR="00D80746" w:rsidRPr="00500ED7">
        <w:rPr>
          <w:rFonts w:ascii="Bodoni MT" w:hAnsi="Bodoni MT"/>
          <w:i/>
          <w:sz w:val="18"/>
          <w:szCs w:val="18"/>
        </w:rPr>
        <w:t xml:space="preserve"> ,</w:t>
      </w:r>
      <w:r w:rsidR="009F0735" w:rsidRPr="00500ED7">
        <w:rPr>
          <w:rFonts w:ascii="Bodoni MT" w:hAnsi="Bodoni MT"/>
          <w:sz w:val="18"/>
          <w:szCs w:val="18"/>
        </w:rPr>
        <w:t xml:space="preserve"> Paris, Mille et une nuits. </w:t>
      </w:r>
    </w:p>
  </w:footnote>
  <w:footnote w:id="5">
    <w:p w:rsidR="00F56DB5" w:rsidRPr="00500ED7" w:rsidRDefault="00F56DB5"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Voir Benjamin </w:t>
      </w:r>
      <w:proofErr w:type="spellStart"/>
      <w:r w:rsidRPr="00500ED7">
        <w:rPr>
          <w:rFonts w:ascii="Bodoni MT" w:hAnsi="Bodoni MT"/>
          <w:sz w:val="18"/>
          <w:szCs w:val="18"/>
        </w:rPr>
        <w:t>Coriat</w:t>
      </w:r>
      <w:proofErr w:type="spellEnd"/>
      <w:r w:rsidRPr="00500ED7">
        <w:rPr>
          <w:rFonts w:ascii="Bodoni MT" w:hAnsi="Bodoni MT"/>
          <w:sz w:val="18"/>
          <w:szCs w:val="18"/>
        </w:rPr>
        <w:t xml:space="preserve"> </w:t>
      </w:r>
      <w:r w:rsidR="009F0735" w:rsidRPr="00500ED7">
        <w:rPr>
          <w:rFonts w:ascii="Bodoni MT" w:hAnsi="Bodoni MT"/>
          <w:sz w:val="18"/>
          <w:szCs w:val="18"/>
        </w:rPr>
        <w:t>(sous la direction de) (</w:t>
      </w:r>
      <w:r w:rsidR="00281E7D" w:rsidRPr="00500ED7">
        <w:rPr>
          <w:rFonts w:ascii="Bodoni MT" w:hAnsi="Bodoni MT"/>
          <w:sz w:val="18"/>
          <w:szCs w:val="18"/>
        </w:rPr>
        <w:t>2015)</w:t>
      </w:r>
      <w:r w:rsidR="009F0735" w:rsidRPr="00500ED7">
        <w:rPr>
          <w:rFonts w:ascii="Bodoni MT" w:hAnsi="Bodoni MT"/>
          <w:sz w:val="18"/>
          <w:szCs w:val="18"/>
        </w:rPr>
        <w:t xml:space="preserve">, </w:t>
      </w:r>
      <w:r w:rsidR="009F0735" w:rsidRPr="00500ED7">
        <w:rPr>
          <w:rFonts w:ascii="Bodoni MT" w:hAnsi="Bodoni MT"/>
          <w:i/>
          <w:sz w:val="18"/>
          <w:szCs w:val="18"/>
        </w:rPr>
        <w:t xml:space="preserve">Le retour des communs, </w:t>
      </w:r>
      <w:r w:rsidR="009F0735" w:rsidRPr="00500ED7">
        <w:rPr>
          <w:rFonts w:ascii="Bodoni MT" w:hAnsi="Bodoni MT"/>
          <w:sz w:val="18"/>
          <w:szCs w:val="18"/>
        </w:rPr>
        <w:t>Paris, Les li</w:t>
      </w:r>
      <w:r w:rsidR="006604BE" w:rsidRPr="00500ED7">
        <w:rPr>
          <w:rFonts w:ascii="Bodoni MT" w:hAnsi="Bodoni MT"/>
          <w:sz w:val="18"/>
          <w:szCs w:val="18"/>
        </w:rPr>
        <w:t>e</w:t>
      </w:r>
      <w:r w:rsidR="00281E7D" w:rsidRPr="00500ED7">
        <w:rPr>
          <w:rFonts w:ascii="Bodoni MT" w:hAnsi="Bodoni MT"/>
          <w:sz w:val="18"/>
          <w:szCs w:val="18"/>
        </w:rPr>
        <w:t>ns qui l</w:t>
      </w:r>
      <w:r w:rsidR="009F0735" w:rsidRPr="00500ED7">
        <w:rPr>
          <w:rFonts w:ascii="Bodoni MT" w:hAnsi="Bodoni MT"/>
          <w:sz w:val="18"/>
          <w:szCs w:val="18"/>
        </w:rPr>
        <w:t>ibèrent.</w:t>
      </w:r>
      <w:r w:rsidR="00281E7D" w:rsidRPr="00500ED7">
        <w:rPr>
          <w:rFonts w:ascii="Bodoni MT" w:hAnsi="Bodoni MT"/>
          <w:sz w:val="18"/>
          <w:szCs w:val="18"/>
        </w:rPr>
        <w:t xml:space="preserve"> Cette perspective a été remise à l’honneur par </w:t>
      </w:r>
      <w:proofErr w:type="spellStart"/>
      <w:r w:rsidR="009F0735" w:rsidRPr="00500ED7">
        <w:rPr>
          <w:rStyle w:val="ouvrage"/>
          <w:rFonts w:ascii="Bodoni MT" w:hAnsi="Bodoni MT"/>
          <w:sz w:val="18"/>
          <w:szCs w:val="18"/>
        </w:rPr>
        <w:t>Elinor</w:t>
      </w:r>
      <w:proofErr w:type="spellEnd"/>
      <w:r w:rsidR="009F0735" w:rsidRPr="00500ED7">
        <w:rPr>
          <w:rStyle w:val="ouvrage"/>
          <w:rFonts w:ascii="Bodoni MT" w:hAnsi="Bodoni MT"/>
          <w:sz w:val="18"/>
          <w:szCs w:val="18"/>
        </w:rPr>
        <w:t xml:space="preserve"> </w:t>
      </w:r>
      <w:proofErr w:type="spellStart"/>
      <w:r w:rsidR="009F0735" w:rsidRPr="00500ED7">
        <w:rPr>
          <w:rStyle w:val="nomauteur"/>
          <w:rFonts w:ascii="Bodoni MT" w:hAnsi="Bodoni MT"/>
          <w:sz w:val="18"/>
          <w:szCs w:val="18"/>
        </w:rPr>
        <w:t>Ostrom</w:t>
      </w:r>
      <w:proofErr w:type="spellEnd"/>
      <w:r w:rsidR="00281E7D" w:rsidRPr="00500ED7">
        <w:rPr>
          <w:rStyle w:val="nomauteur"/>
          <w:rFonts w:ascii="Bodoni MT" w:hAnsi="Bodoni MT"/>
          <w:sz w:val="18"/>
          <w:szCs w:val="18"/>
        </w:rPr>
        <w:t xml:space="preserve"> (1990)</w:t>
      </w:r>
      <w:r w:rsidR="009F0735" w:rsidRPr="00500ED7">
        <w:rPr>
          <w:rStyle w:val="ouvrage"/>
          <w:rFonts w:ascii="Bodoni MT" w:hAnsi="Bodoni MT"/>
          <w:sz w:val="18"/>
          <w:szCs w:val="18"/>
        </w:rPr>
        <w:t xml:space="preserve">, </w:t>
      </w:r>
      <w:proofErr w:type="spellStart"/>
      <w:r w:rsidR="009F0735" w:rsidRPr="00500ED7">
        <w:rPr>
          <w:rStyle w:val="CitationHTML"/>
          <w:rFonts w:ascii="Bodoni MT" w:hAnsi="Bodoni MT"/>
          <w:sz w:val="18"/>
          <w:szCs w:val="18"/>
        </w:rPr>
        <w:t>Governing</w:t>
      </w:r>
      <w:proofErr w:type="spellEnd"/>
      <w:r w:rsidR="009F0735" w:rsidRPr="00500ED7">
        <w:rPr>
          <w:rStyle w:val="CitationHTML"/>
          <w:rFonts w:ascii="Bodoni MT" w:hAnsi="Bodoni MT"/>
          <w:sz w:val="18"/>
          <w:szCs w:val="18"/>
        </w:rPr>
        <w:t xml:space="preserve"> the </w:t>
      </w:r>
      <w:proofErr w:type="gramStart"/>
      <w:r w:rsidR="009F0735" w:rsidRPr="00500ED7">
        <w:rPr>
          <w:rStyle w:val="CitationHTML"/>
          <w:rFonts w:ascii="Bodoni MT" w:hAnsi="Bodoni MT"/>
          <w:sz w:val="18"/>
          <w:szCs w:val="18"/>
        </w:rPr>
        <w:t>Commons:</w:t>
      </w:r>
      <w:proofErr w:type="gramEnd"/>
      <w:r w:rsidR="009F0735" w:rsidRPr="00500ED7">
        <w:rPr>
          <w:rStyle w:val="CitationHTML"/>
          <w:rFonts w:ascii="Bodoni MT" w:hAnsi="Bodoni MT"/>
          <w:sz w:val="18"/>
          <w:szCs w:val="18"/>
        </w:rPr>
        <w:t xml:space="preserve"> The Evolution of Institutions for Collective Action</w:t>
      </w:r>
      <w:r w:rsidR="00281E7D" w:rsidRPr="00500ED7">
        <w:rPr>
          <w:rStyle w:val="ouvrage"/>
          <w:rFonts w:ascii="Bodoni MT" w:hAnsi="Bodoni MT"/>
          <w:sz w:val="18"/>
          <w:szCs w:val="18"/>
        </w:rPr>
        <w:t xml:space="preserve">, Cambridge </w:t>
      </w:r>
      <w:proofErr w:type="spellStart"/>
      <w:r w:rsidR="00281E7D" w:rsidRPr="00500ED7">
        <w:rPr>
          <w:rStyle w:val="ouvrage"/>
          <w:rFonts w:ascii="Bodoni MT" w:hAnsi="Bodoni MT"/>
          <w:sz w:val="18"/>
          <w:szCs w:val="18"/>
        </w:rPr>
        <w:t>University</w:t>
      </w:r>
      <w:proofErr w:type="spellEnd"/>
      <w:r w:rsidR="00281E7D" w:rsidRPr="00500ED7">
        <w:rPr>
          <w:rStyle w:val="ouvrage"/>
          <w:rFonts w:ascii="Bodoni MT" w:hAnsi="Bodoni MT"/>
          <w:sz w:val="18"/>
          <w:szCs w:val="18"/>
        </w:rPr>
        <w:t xml:space="preserve"> </w:t>
      </w:r>
      <w:proofErr w:type="spellStart"/>
      <w:r w:rsidR="00281E7D" w:rsidRPr="00500ED7">
        <w:rPr>
          <w:rStyle w:val="ouvrage"/>
          <w:rFonts w:ascii="Bodoni MT" w:hAnsi="Bodoni MT"/>
          <w:sz w:val="18"/>
          <w:szCs w:val="18"/>
        </w:rPr>
        <w:t>Press</w:t>
      </w:r>
      <w:proofErr w:type="spellEnd"/>
      <w:r w:rsidR="00281E7D" w:rsidRPr="00500ED7">
        <w:rPr>
          <w:rStyle w:val="ouvrage"/>
          <w:rFonts w:ascii="Bodoni MT" w:hAnsi="Bodoni MT"/>
          <w:sz w:val="18"/>
          <w:szCs w:val="18"/>
        </w:rPr>
        <w:t xml:space="preserve"> </w:t>
      </w:r>
      <w:r w:rsidR="001B42AF" w:rsidRPr="00500ED7">
        <w:rPr>
          <w:rStyle w:val="ouvrage"/>
          <w:rFonts w:ascii="Bodoni MT" w:hAnsi="Bodoni MT"/>
          <w:sz w:val="18"/>
          <w:szCs w:val="18"/>
        </w:rPr>
        <w:t>; à la suite du prix qui lui fut décerné par la Banque de Stockh</w:t>
      </w:r>
      <w:r w:rsidR="00281E7D" w:rsidRPr="00500ED7">
        <w:rPr>
          <w:rStyle w:val="ouvrage"/>
          <w:rFonts w:ascii="Bodoni MT" w:hAnsi="Bodoni MT"/>
          <w:sz w:val="18"/>
          <w:szCs w:val="18"/>
        </w:rPr>
        <w:t>o</w:t>
      </w:r>
      <w:r w:rsidR="001B42AF" w:rsidRPr="00500ED7">
        <w:rPr>
          <w:rStyle w:val="ouvrage"/>
          <w:rFonts w:ascii="Bodoni MT" w:hAnsi="Bodoni MT"/>
          <w:sz w:val="18"/>
          <w:szCs w:val="18"/>
        </w:rPr>
        <w:t>lm en mémoire d’Alfred Nobel en 2009, ce texte fut</w:t>
      </w:r>
      <w:r w:rsidR="001B42AF" w:rsidRPr="00500ED7">
        <w:rPr>
          <w:rFonts w:ascii="Bodoni MT" w:hAnsi="Bodoni MT"/>
          <w:sz w:val="18"/>
          <w:szCs w:val="18"/>
        </w:rPr>
        <w:t xml:space="preserve"> traduit</w:t>
      </w:r>
      <w:r w:rsidR="009F0735" w:rsidRPr="00500ED7">
        <w:rPr>
          <w:rFonts w:ascii="Bodoni MT" w:hAnsi="Bodoni MT"/>
          <w:sz w:val="18"/>
          <w:szCs w:val="18"/>
        </w:rPr>
        <w:t xml:space="preserve"> </w:t>
      </w:r>
      <w:r w:rsidR="001B42AF" w:rsidRPr="00500ED7">
        <w:rPr>
          <w:rFonts w:ascii="Bodoni MT" w:hAnsi="Bodoni MT"/>
          <w:sz w:val="18"/>
          <w:szCs w:val="18"/>
        </w:rPr>
        <w:t xml:space="preserve">et publié </w:t>
      </w:r>
      <w:r w:rsidR="009F0735" w:rsidRPr="00500ED7">
        <w:rPr>
          <w:rFonts w:ascii="Bodoni MT" w:hAnsi="Bodoni MT"/>
          <w:sz w:val="18"/>
          <w:szCs w:val="18"/>
        </w:rPr>
        <w:t>en français</w:t>
      </w:r>
      <w:r w:rsidR="001B42AF" w:rsidRPr="00500ED7">
        <w:rPr>
          <w:rFonts w:ascii="Bodoni MT" w:hAnsi="Bodoni MT"/>
          <w:sz w:val="18"/>
          <w:szCs w:val="18"/>
        </w:rPr>
        <w:t xml:space="preserve"> en 2010,</w:t>
      </w:r>
      <w:r w:rsidR="009F0735" w:rsidRPr="00500ED7">
        <w:rPr>
          <w:rFonts w:ascii="Bodoni MT" w:hAnsi="Bodoni MT"/>
          <w:sz w:val="18"/>
          <w:szCs w:val="18"/>
        </w:rPr>
        <w:t xml:space="preserve"> </w:t>
      </w:r>
      <w:r w:rsidR="001B42AF" w:rsidRPr="00500ED7">
        <w:rPr>
          <w:rFonts w:ascii="Bodoni MT" w:hAnsi="Bodoni MT"/>
          <w:i/>
          <w:sz w:val="18"/>
          <w:szCs w:val="18"/>
        </w:rPr>
        <w:t>G</w:t>
      </w:r>
      <w:r w:rsidR="009F0735" w:rsidRPr="00500ED7">
        <w:rPr>
          <w:rFonts w:ascii="Bodoni MT" w:hAnsi="Bodoni MT"/>
          <w:i/>
          <w:sz w:val="18"/>
          <w:szCs w:val="18"/>
        </w:rPr>
        <w:t>ouvernance des biens communs. Pour une nouvelle approch</w:t>
      </w:r>
      <w:r w:rsidR="001B42AF" w:rsidRPr="00500ED7">
        <w:rPr>
          <w:rFonts w:ascii="Bodoni MT" w:hAnsi="Bodoni MT"/>
          <w:i/>
          <w:sz w:val="18"/>
          <w:szCs w:val="18"/>
        </w:rPr>
        <w:t>e</w:t>
      </w:r>
      <w:r w:rsidR="009F0735" w:rsidRPr="00500ED7">
        <w:rPr>
          <w:rFonts w:ascii="Bodoni MT" w:hAnsi="Bodoni MT"/>
          <w:i/>
          <w:sz w:val="18"/>
          <w:szCs w:val="18"/>
        </w:rPr>
        <w:t xml:space="preserve"> des ressources naturelles, </w:t>
      </w:r>
      <w:r w:rsidR="001B42AF" w:rsidRPr="00500ED7">
        <w:rPr>
          <w:rStyle w:val="ouvrage"/>
          <w:rFonts w:ascii="Bodoni MT" w:hAnsi="Bodoni MT"/>
          <w:sz w:val="18"/>
          <w:szCs w:val="18"/>
        </w:rPr>
        <w:t xml:space="preserve">Bruxelles, </w:t>
      </w:r>
      <w:r w:rsidR="001B42AF" w:rsidRPr="00500ED7">
        <w:rPr>
          <w:rFonts w:ascii="Bodoni MT" w:hAnsi="Bodoni MT"/>
          <w:sz w:val="18"/>
          <w:szCs w:val="18"/>
        </w:rPr>
        <w:t>De Boeck</w:t>
      </w:r>
      <w:r w:rsidR="001B42AF" w:rsidRPr="00500ED7">
        <w:rPr>
          <w:rStyle w:val="ouvrage"/>
          <w:rFonts w:ascii="Bodoni MT" w:hAnsi="Bodoni MT"/>
          <w:i/>
          <w:sz w:val="18"/>
          <w:szCs w:val="18"/>
        </w:rPr>
        <w:t>.</w:t>
      </w:r>
    </w:p>
  </w:footnote>
  <w:footnote w:id="6">
    <w:p w:rsidR="00DB378C" w:rsidRPr="00500ED7" w:rsidRDefault="00DB378C"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Les objectifs dits du millénaire</w:t>
      </w:r>
      <w:r w:rsidR="0053146A" w:rsidRPr="00500ED7">
        <w:rPr>
          <w:rFonts w:ascii="Bodoni MT" w:hAnsi="Bodoni MT"/>
          <w:sz w:val="18"/>
          <w:szCs w:val="18"/>
        </w:rPr>
        <w:t xml:space="preserve"> pour le développement (OMD)</w:t>
      </w:r>
      <w:r w:rsidRPr="00500ED7">
        <w:rPr>
          <w:rFonts w:ascii="Bodoni MT" w:hAnsi="Bodoni MT"/>
          <w:sz w:val="18"/>
          <w:szCs w:val="18"/>
        </w:rPr>
        <w:t xml:space="preserve">, modestes, </w:t>
      </w:r>
      <w:r w:rsidR="0053146A" w:rsidRPr="00500ED7">
        <w:rPr>
          <w:rFonts w:ascii="Bodoni MT" w:hAnsi="Bodoni MT"/>
          <w:sz w:val="18"/>
          <w:szCs w:val="18"/>
        </w:rPr>
        <w:t xml:space="preserve">qui avaient été lancés pour quinze ans en 2000, </w:t>
      </w:r>
      <w:r w:rsidRPr="00500ED7">
        <w:rPr>
          <w:rFonts w:ascii="Bodoni MT" w:hAnsi="Bodoni MT"/>
          <w:sz w:val="18"/>
          <w:szCs w:val="18"/>
        </w:rPr>
        <w:t xml:space="preserve">n’ont pas été atteints en 2015 </w:t>
      </w:r>
      <w:r w:rsidR="0053146A" w:rsidRPr="00500ED7">
        <w:rPr>
          <w:rFonts w:ascii="Bodoni MT" w:hAnsi="Bodoni MT"/>
          <w:sz w:val="18"/>
          <w:szCs w:val="18"/>
        </w:rPr>
        <w:t xml:space="preserve">(voir Sciences et Avenir, </w:t>
      </w:r>
      <w:hyperlink r:id="rId1" w:history="1">
        <w:r w:rsidR="0053146A" w:rsidRPr="00500ED7">
          <w:rPr>
            <w:rStyle w:val="Lienhypertexte"/>
            <w:rFonts w:ascii="Bodoni MT" w:hAnsi="Bodoni MT"/>
            <w:sz w:val="18"/>
            <w:szCs w:val="18"/>
          </w:rPr>
          <w:t>http://www.sciencesetavenir.fr/nature-environnement/developpement-durable/20150924.OBS6470/8-objectifs-du-millenaire-pour-le-developpement-on-peut-faire-mieux.html</w:t>
        </w:r>
      </w:hyperlink>
      <w:r w:rsidR="0053146A" w:rsidRPr="00500ED7">
        <w:rPr>
          <w:rFonts w:ascii="Bodoni MT" w:hAnsi="Bodoni MT"/>
          <w:sz w:val="18"/>
          <w:szCs w:val="18"/>
        </w:rPr>
        <w:t xml:space="preserve">) ; </w:t>
      </w:r>
      <w:r w:rsidRPr="00500ED7">
        <w:rPr>
          <w:rFonts w:ascii="Bodoni MT" w:hAnsi="Bodoni MT"/>
          <w:sz w:val="18"/>
          <w:szCs w:val="18"/>
        </w:rPr>
        <w:t>l’ONU a relancé une nouvelle campagne d</w:t>
      </w:r>
      <w:r w:rsidR="004E7C83" w:rsidRPr="00500ED7">
        <w:rPr>
          <w:rFonts w:ascii="Bodoni MT" w:hAnsi="Bodoni MT"/>
          <w:sz w:val="18"/>
          <w:szCs w:val="18"/>
        </w:rPr>
        <w:t>e mobilisation</w:t>
      </w:r>
      <w:r w:rsidRPr="00500ED7">
        <w:rPr>
          <w:rFonts w:ascii="Bodoni MT" w:hAnsi="Bodoni MT"/>
          <w:sz w:val="18"/>
          <w:szCs w:val="18"/>
        </w:rPr>
        <w:t xml:space="preserve"> avec des objectifs de développement durable </w:t>
      </w:r>
      <w:r w:rsidR="0053146A" w:rsidRPr="00500ED7">
        <w:rPr>
          <w:rFonts w:ascii="Bodoni MT" w:hAnsi="Bodoni MT"/>
          <w:sz w:val="18"/>
          <w:szCs w:val="18"/>
        </w:rPr>
        <w:t xml:space="preserve">(ODD) </w:t>
      </w:r>
      <w:r w:rsidRPr="00500ED7">
        <w:rPr>
          <w:rFonts w:ascii="Bodoni MT" w:hAnsi="Bodoni MT"/>
          <w:sz w:val="18"/>
          <w:szCs w:val="18"/>
        </w:rPr>
        <w:t>pour 2030.</w:t>
      </w:r>
      <w:r w:rsidR="004E7C83" w:rsidRPr="00500ED7">
        <w:rPr>
          <w:rFonts w:ascii="Bodoni MT" w:hAnsi="Bodoni MT"/>
          <w:sz w:val="18"/>
          <w:szCs w:val="18"/>
        </w:rPr>
        <w:t xml:space="preserve"> On se souvient que la première décennie du développement avait été lancée par l’AG de l’ONU en 1961 et renouvelée tous les dix ans pour faute d’inachèvement de l’objectif.</w:t>
      </w:r>
    </w:p>
  </w:footnote>
  <w:footnote w:id="7">
    <w:p w:rsidR="00367C09" w:rsidRPr="00500ED7" w:rsidRDefault="00367C09"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Dany Robert Dufour </w:t>
      </w:r>
      <w:r w:rsidR="00716600" w:rsidRPr="00500ED7">
        <w:rPr>
          <w:rFonts w:ascii="Bodoni MT" w:hAnsi="Bodoni MT"/>
          <w:sz w:val="18"/>
          <w:szCs w:val="18"/>
        </w:rPr>
        <w:t xml:space="preserve">(2007), </w:t>
      </w:r>
      <w:r w:rsidRPr="00500ED7">
        <w:rPr>
          <w:rFonts w:ascii="Bodoni MT" w:hAnsi="Bodoni MT"/>
          <w:i/>
          <w:sz w:val="18"/>
          <w:szCs w:val="18"/>
        </w:rPr>
        <w:t>Le divin marché</w:t>
      </w:r>
      <w:r w:rsidR="00716600" w:rsidRPr="00500ED7">
        <w:rPr>
          <w:rFonts w:ascii="Bodoni MT" w:hAnsi="Bodoni MT"/>
          <w:sz w:val="18"/>
          <w:szCs w:val="18"/>
        </w:rPr>
        <w:t>, Paris, Denoël.</w:t>
      </w:r>
    </w:p>
  </w:footnote>
  <w:footnote w:id="8">
    <w:p w:rsidR="004A44C3" w:rsidRPr="00500ED7" w:rsidRDefault="004A44C3" w:rsidP="009F0735">
      <w:pPr>
        <w:pStyle w:val="Notedebasdepage"/>
        <w:adjustRightInd w:val="0"/>
        <w:snapToGrid w:val="0"/>
        <w:rPr>
          <w:rFonts w:ascii="Bodoni MT" w:hAnsi="Bodoni MT"/>
          <w:i/>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Alain </w:t>
      </w:r>
      <w:proofErr w:type="spellStart"/>
      <w:r w:rsidRPr="00500ED7">
        <w:rPr>
          <w:rFonts w:ascii="Bodoni MT" w:hAnsi="Bodoni MT"/>
          <w:sz w:val="18"/>
          <w:szCs w:val="18"/>
        </w:rPr>
        <w:t>Supiot</w:t>
      </w:r>
      <w:proofErr w:type="spellEnd"/>
      <w:r w:rsidRPr="00500ED7">
        <w:rPr>
          <w:rFonts w:ascii="Bodoni MT" w:hAnsi="Bodoni MT"/>
          <w:sz w:val="18"/>
          <w:szCs w:val="18"/>
        </w:rPr>
        <w:t xml:space="preserve"> (</w:t>
      </w:r>
      <w:proofErr w:type="spellStart"/>
      <w:r w:rsidRPr="00500ED7">
        <w:rPr>
          <w:rFonts w:ascii="Bodoni MT" w:hAnsi="Bodoni MT"/>
          <w:sz w:val="18"/>
          <w:szCs w:val="18"/>
        </w:rPr>
        <w:t>dir</w:t>
      </w:r>
      <w:proofErr w:type="spellEnd"/>
      <w:r w:rsidRPr="00500ED7">
        <w:rPr>
          <w:rFonts w:ascii="Bodoni MT" w:hAnsi="Bodoni MT"/>
          <w:sz w:val="18"/>
          <w:szCs w:val="18"/>
        </w:rPr>
        <w:t xml:space="preserve">) 2015, </w:t>
      </w:r>
      <w:r w:rsidRPr="00500ED7">
        <w:rPr>
          <w:rFonts w:ascii="Bodoni MT" w:hAnsi="Bodoni MT"/>
          <w:i/>
          <w:sz w:val="18"/>
          <w:szCs w:val="18"/>
        </w:rPr>
        <w:t xml:space="preserve">La Solidarité – Enquête sur un principe juridique, </w:t>
      </w:r>
      <w:r w:rsidRPr="00500ED7">
        <w:rPr>
          <w:rFonts w:ascii="Bodoni MT" w:hAnsi="Bodoni MT"/>
          <w:sz w:val="18"/>
          <w:szCs w:val="18"/>
        </w:rPr>
        <w:t>Paris, Odile Jacob.</w:t>
      </w:r>
    </w:p>
  </w:footnote>
  <w:footnote w:id="9">
    <w:p w:rsidR="0053146A" w:rsidRPr="00500ED7" w:rsidRDefault="0053146A">
      <w:pPr>
        <w:pStyle w:val="Notedebasdepage"/>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w:t>
      </w:r>
      <w:r w:rsidR="00EE7101" w:rsidRPr="00500ED7">
        <w:rPr>
          <w:rFonts w:ascii="Bodoni MT" w:hAnsi="Bodoni MT"/>
          <w:sz w:val="18"/>
          <w:szCs w:val="18"/>
        </w:rPr>
        <w:t>J</w:t>
      </w:r>
      <w:r w:rsidR="00E4738A" w:rsidRPr="00500ED7">
        <w:rPr>
          <w:rFonts w:ascii="Bodoni MT" w:hAnsi="Bodoni MT"/>
          <w:sz w:val="18"/>
          <w:szCs w:val="18"/>
        </w:rPr>
        <w:t>osé-</w:t>
      </w:r>
      <w:r w:rsidR="00EE7101" w:rsidRPr="00500ED7">
        <w:rPr>
          <w:rFonts w:ascii="Bodoni MT" w:hAnsi="Bodoni MT"/>
          <w:sz w:val="18"/>
          <w:szCs w:val="18"/>
        </w:rPr>
        <w:t xml:space="preserve">Luis </w:t>
      </w:r>
      <w:proofErr w:type="spellStart"/>
      <w:r w:rsidR="00EE7101" w:rsidRPr="00500ED7">
        <w:rPr>
          <w:rFonts w:ascii="Bodoni MT" w:hAnsi="Bodoni MT"/>
          <w:sz w:val="18"/>
          <w:szCs w:val="18"/>
        </w:rPr>
        <w:t>Co</w:t>
      </w:r>
      <w:r w:rsidRPr="00500ED7">
        <w:rPr>
          <w:rFonts w:ascii="Bodoni MT" w:hAnsi="Bodoni MT"/>
          <w:sz w:val="18"/>
          <w:szCs w:val="18"/>
        </w:rPr>
        <w:t>ra</w:t>
      </w:r>
      <w:r w:rsidR="00EE7101" w:rsidRPr="00500ED7">
        <w:rPr>
          <w:rFonts w:ascii="Bodoni MT" w:hAnsi="Bodoni MT"/>
          <w:sz w:val="18"/>
          <w:szCs w:val="18"/>
        </w:rPr>
        <w:t>g</w:t>
      </w:r>
      <w:r w:rsidRPr="00500ED7">
        <w:rPr>
          <w:rFonts w:ascii="Bodoni MT" w:hAnsi="Bodoni MT"/>
          <w:sz w:val="18"/>
          <w:szCs w:val="18"/>
        </w:rPr>
        <w:t>gio</w:t>
      </w:r>
      <w:proofErr w:type="spellEnd"/>
      <w:r w:rsidRPr="00500ED7">
        <w:rPr>
          <w:rFonts w:ascii="Bodoni MT" w:hAnsi="Bodoni MT"/>
          <w:sz w:val="18"/>
          <w:szCs w:val="18"/>
        </w:rPr>
        <w:t xml:space="preserve"> (2007) </w:t>
      </w:r>
      <w:r w:rsidR="00716600" w:rsidRPr="00500ED7">
        <w:rPr>
          <w:rFonts w:ascii="Bodoni MT" w:hAnsi="Bodoni MT"/>
          <w:sz w:val="18"/>
          <w:szCs w:val="18"/>
        </w:rPr>
        <w:t xml:space="preserve">« Une autre économie est-elle possible sans une (autre) politique ? » </w:t>
      </w:r>
      <w:r w:rsidR="00716600" w:rsidRPr="00500ED7">
        <w:rPr>
          <w:rStyle w:val="Accentuation"/>
          <w:rFonts w:ascii="Bodoni MT" w:hAnsi="Bodoni MT"/>
          <w:sz w:val="18"/>
          <w:szCs w:val="18"/>
        </w:rPr>
        <w:t>Revue Tiers Monde</w:t>
      </w:r>
      <w:r w:rsidR="00716600" w:rsidRPr="00500ED7">
        <w:rPr>
          <w:rFonts w:ascii="Bodoni MT" w:hAnsi="Bodoni MT"/>
          <w:sz w:val="18"/>
          <w:szCs w:val="18"/>
        </w:rPr>
        <w:t>, vol. XLVIII, n</w:t>
      </w:r>
      <w:r w:rsidR="00716600" w:rsidRPr="00500ED7">
        <w:rPr>
          <w:rFonts w:ascii="Bodoni MT" w:hAnsi="Bodoni MT"/>
          <w:sz w:val="18"/>
          <w:szCs w:val="18"/>
          <w:vertAlign w:val="superscript"/>
        </w:rPr>
        <w:t>° </w:t>
      </w:r>
      <w:r w:rsidR="00716600" w:rsidRPr="00500ED7">
        <w:rPr>
          <w:rFonts w:ascii="Bodoni MT" w:hAnsi="Bodoni MT"/>
          <w:sz w:val="18"/>
          <w:szCs w:val="18"/>
        </w:rPr>
        <w:t>190, pp. 401-416.</w:t>
      </w:r>
    </w:p>
  </w:footnote>
  <w:footnote w:id="10">
    <w:p w:rsidR="004E7C83" w:rsidRPr="00500ED7" w:rsidRDefault="004E7C83">
      <w:pPr>
        <w:pStyle w:val="Notedebasdepage"/>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Jean-Louis Laville et </w:t>
      </w:r>
      <w:r w:rsidR="00FC34BA" w:rsidRPr="00500ED7">
        <w:rPr>
          <w:rFonts w:ascii="Bodoni MT" w:hAnsi="Bodoni MT"/>
          <w:sz w:val="18"/>
          <w:szCs w:val="18"/>
        </w:rPr>
        <w:t>Antonio David</w:t>
      </w:r>
      <w:r w:rsidRPr="00500ED7">
        <w:rPr>
          <w:rFonts w:ascii="Bodoni MT" w:hAnsi="Bodoni MT"/>
          <w:sz w:val="18"/>
          <w:szCs w:val="18"/>
        </w:rPr>
        <w:t xml:space="preserve"> Cattani (</w:t>
      </w:r>
      <w:proofErr w:type="spellStart"/>
      <w:r w:rsidRPr="00500ED7">
        <w:rPr>
          <w:rFonts w:ascii="Bodoni MT" w:hAnsi="Bodoni MT"/>
          <w:sz w:val="18"/>
          <w:szCs w:val="18"/>
        </w:rPr>
        <w:t>dir</w:t>
      </w:r>
      <w:proofErr w:type="spellEnd"/>
      <w:r w:rsidRPr="00500ED7">
        <w:rPr>
          <w:rFonts w:ascii="Bodoni MT" w:hAnsi="Bodoni MT"/>
          <w:sz w:val="18"/>
          <w:szCs w:val="18"/>
        </w:rPr>
        <w:t xml:space="preserve">) (2005) </w:t>
      </w:r>
      <w:r w:rsidRPr="00500ED7">
        <w:rPr>
          <w:rFonts w:ascii="Bodoni MT" w:hAnsi="Bodoni MT"/>
          <w:i/>
          <w:sz w:val="18"/>
          <w:szCs w:val="18"/>
        </w:rPr>
        <w:t>Dictionnaire de l’autre économie,</w:t>
      </w:r>
      <w:r w:rsidRPr="00500ED7">
        <w:rPr>
          <w:rFonts w:ascii="Bodoni MT" w:hAnsi="Bodoni MT"/>
          <w:sz w:val="18"/>
          <w:szCs w:val="18"/>
        </w:rPr>
        <w:t xml:space="preserve"> Pari</w:t>
      </w:r>
      <w:r w:rsidR="00FC34BA" w:rsidRPr="00500ED7">
        <w:rPr>
          <w:rFonts w:ascii="Bodoni MT" w:hAnsi="Bodoni MT"/>
          <w:sz w:val="18"/>
          <w:szCs w:val="18"/>
        </w:rPr>
        <w:t>s</w:t>
      </w:r>
      <w:r w:rsidRPr="00500ED7">
        <w:rPr>
          <w:rFonts w:ascii="Bodoni MT" w:hAnsi="Bodoni MT"/>
          <w:sz w:val="18"/>
          <w:szCs w:val="18"/>
        </w:rPr>
        <w:t xml:space="preserve">, Desclée de </w:t>
      </w:r>
      <w:proofErr w:type="spellStart"/>
      <w:r w:rsidRPr="00500ED7">
        <w:rPr>
          <w:rFonts w:ascii="Bodoni MT" w:hAnsi="Bodoni MT"/>
          <w:sz w:val="18"/>
          <w:szCs w:val="18"/>
        </w:rPr>
        <w:t>Brower</w:t>
      </w:r>
      <w:proofErr w:type="spellEnd"/>
      <w:r w:rsidRPr="00500ED7">
        <w:rPr>
          <w:rFonts w:ascii="Bodoni MT" w:hAnsi="Bodoni MT"/>
          <w:sz w:val="18"/>
          <w:szCs w:val="18"/>
        </w:rPr>
        <w:t>.</w:t>
      </w:r>
    </w:p>
  </w:footnote>
  <w:footnote w:id="11">
    <w:p w:rsidR="008F4D11" w:rsidRPr="00500ED7" w:rsidRDefault="008F4D11" w:rsidP="009F0735">
      <w:pPr>
        <w:pStyle w:val="Notedebasdepage"/>
        <w:adjustRightInd w:val="0"/>
        <w:snapToGrid w:val="0"/>
        <w:rPr>
          <w:rFonts w:ascii="Bodoni MT" w:hAnsi="Bodoni MT"/>
          <w:sz w:val="18"/>
          <w:szCs w:val="18"/>
        </w:rPr>
      </w:pPr>
      <w:r w:rsidRPr="00500ED7">
        <w:rPr>
          <w:rStyle w:val="Appelnotedebasdep"/>
          <w:rFonts w:ascii="Bodoni MT" w:hAnsi="Bodoni MT"/>
          <w:sz w:val="18"/>
          <w:szCs w:val="18"/>
        </w:rPr>
        <w:footnoteRef/>
      </w:r>
      <w:r w:rsidRPr="00500ED7">
        <w:rPr>
          <w:rFonts w:ascii="Bodoni MT" w:hAnsi="Bodoni MT"/>
          <w:sz w:val="18"/>
          <w:szCs w:val="18"/>
        </w:rPr>
        <w:t xml:space="preserve"> </w:t>
      </w:r>
      <w:r w:rsidR="00E4738A" w:rsidRPr="00500ED7">
        <w:rPr>
          <w:rFonts w:ascii="Bodoni MT" w:hAnsi="Bodoni MT"/>
          <w:sz w:val="18"/>
          <w:szCs w:val="18"/>
        </w:rPr>
        <w:t xml:space="preserve">Ivan Illich (1973) </w:t>
      </w:r>
      <w:r w:rsidRPr="00500ED7">
        <w:rPr>
          <w:rFonts w:ascii="Bodoni MT" w:hAnsi="Bodoni MT"/>
          <w:i/>
          <w:sz w:val="18"/>
          <w:szCs w:val="18"/>
        </w:rPr>
        <w:t>De la convivialité</w:t>
      </w:r>
      <w:r w:rsidR="00E4738A" w:rsidRPr="00500ED7">
        <w:rPr>
          <w:rFonts w:ascii="Bodoni MT" w:hAnsi="Bodoni MT"/>
          <w:sz w:val="18"/>
          <w:szCs w:val="18"/>
        </w:rPr>
        <w:t xml:space="preserve">, </w:t>
      </w:r>
      <w:r w:rsidR="00221A9E" w:rsidRPr="00500ED7">
        <w:rPr>
          <w:rFonts w:ascii="Bodoni MT" w:hAnsi="Bodoni MT"/>
          <w:sz w:val="18"/>
          <w:szCs w:val="18"/>
        </w:rPr>
        <w:t>Par</w:t>
      </w:r>
      <w:r w:rsidR="00E4738A" w:rsidRPr="00500ED7">
        <w:rPr>
          <w:rFonts w:ascii="Bodoni MT" w:hAnsi="Bodoni MT"/>
          <w:sz w:val="18"/>
          <w:szCs w:val="18"/>
        </w:rPr>
        <w:t>i</w:t>
      </w:r>
      <w:r w:rsidR="00221A9E" w:rsidRPr="00500ED7">
        <w:rPr>
          <w:rFonts w:ascii="Bodoni MT" w:hAnsi="Bodoni MT"/>
          <w:sz w:val="18"/>
          <w:szCs w:val="18"/>
        </w:rPr>
        <w:t>s Le Seuil.</w:t>
      </w:r>
      <w:r w:rsidR="004E7C83" w:rsidRPr="00500ED7">
        <w:rPr>
          <w:rFonts w:ascii="Bodoni MT" w:hAnsi="Bodoni MT"/>
          <w:sz w:val="18"/>
          <w:szCs w:val="18"/>
        </w:rPr>
        <w:t xml:space="preserve"> La version anglaise de l’ouvrage était intitulée : </w:t>
      </w:r>
      <w:r w:rsidR="004E7C83" w:rsidRPr="00500ED7">
        <w:rPr>
          <w:rFonts w:ascii="Bodoni MT" w:hAnsi="Bodoni MT"/>
          <w:i/>
          <w:sz w:val="18"/>
          <w:szCs w:val="18"/>
        </w:rPr>
        <w:t xml:space="preserve">Tools for </w:t>
      </w:r>
      <w:proofErr w:type="spellStart"/>
      <w:r w:rsidR="004E7C83" w:rsidRPr="00500ED7">
        <w:rPr>
          <w:rFonts w:ascii="Bodoni MT" w:hAnsi="Bodoni MT"/>
          <w:i/>
          <w:sz w:val="18"/>
          <w:szCs w:val="18"/>
        </w:rPr>
        <w:t>conviviality</w:t>
      </w:r>
      <w:proofErr w:type="spellEnd"/>
      <w:r w:rsidR="004E7C83" w:rsidRPr="00500ED7">
        <w:rPr>
          <w:rFonts w:ascii="Bodoni MT" w:hAnsi="Bodoni MT"/>
          <w:i/>
          <w:sz w:val="18"/>
          <w:szCs w:val="18"/>
        </w:rPr>
        <w:t> </w:t>
      </w:r>
      <w:r w:rsidR="004E7C83" w:rsidRPr="00500ED7">
        <w:rPr>
          <w:rFonts w:ascii="Bodoni MT" w:hAnsi="Bodoni MT"/>
          <w:sz w:val="18"/>
          <w:szCs w:val="18"/>
        </w:rPr>
        <w:t>: Des outils pour la convivialité.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3F2"/>
    <w:rsid w:val="00014324"/>
    <w:rsid w:val="00027FE8"/>
    <w:rsid w:val="00087A05"/>
    <w:rsid w:val="000B13F2"/>
    <w:rsid w:val="000B6871"/>
    <w:rsid w:val="000D3B05"/>
    <w:rsid w:val="000D678B"/>
    <w:rsid w:val="000D6F17"/>
    <w:rsid w:val="000E4B2D"/>
    <w:rsid w:val="00143995"/>
    <w:rsid w:val="00171DFF"/>
    <w:rsid w:val="00174321"/>
    <w:rsid w:val="001A56EA"/>
    <w:rsid w:val="001B42AF"/>
    <w:rsid w:val="00200F1F"/>
    <w:rsid w:val="0020150D"/>
    <w:rsid w:val="00202AF9"/>
    <w:rsid w:val="00207427"/>
    <w:rsid w:val="00216E03"/>
    <w:rsid w:val="00221A9E"/>
    <w:rsid w:val="0023256B"/>
    <w:rsid w:val="00234E95"/>
    <w:rsid w:val="00243587"/>
    <w:rsid w:val="00252672"/>
    <w:rsid w:val="00255708"/>
    <w:rsid w:val="0026483D"/>
    <w:rsid w:val="00281E7D"/>
    <w:rsid w:val="002C47F5"/>
    <w:rsid w:val="00367C09"/>
    <w:rsid w:val="00372AB4"/>
    <w:rsid w:val="00380057"/>
    <w:rsid w:val="003F2DE1"/>
    <w:rsid w:val="00457AE8"/>
    <w:rsid w:val="004867E3"/>
    <w:rsid w:val="004A210C"/>
    <w:rsid w:val="004A44C3"/>
    <w:rsid w:val="004D0109"/>
    <w:rsid w:val="004E7C83"/>
    <w:rsid w:val="00500ED7"/>
    <w:rsid w:val="005130D6"/>
    <w:rsid w:val="0053146A"/>
    <w:rsid w:val="005575CA"/>
    <w:rsid w:val="00563129"/>
    <w:rsid w:val="00567313"/>
    <w:rsid w:val="00570759"/>
    <w:rsid w:val="00582ADA"/>
    <w:rsid w:val="00585E98"/>
    <w:rsid w:val="005A375D"/>
    <w:rsid w:val="005E53EB"/>
    <w:rsid w:val="006106B8"/>
    <w:rsid w:val="00623774"/>
    <w:rsid w:val="006604BE"/>
    <w:rsid w:val="00686A6F"/>
    <w:rsid w:val="00700438"/>
    <w:rsid w:val="00716600"/>
    <w:rsid w:val="00743744"/>
    <w:rsid w:val="007528FE"/>
    <w:rsid w:val="007F118E"/>
    <w:rsid w:val="008345ED"/>
    <w:rsid w:val="008828FE"/>
    <w:rsid w:val="008C4F2B"/>
    <w:rsid w:val="008F4D11"/>
    <w:rsid w:val="0093680E"/>
    <w:rsid w:val="00951846"/>
    <w:rsid w:val="009751D8"/>
    <w:rsid w:val="00981248"/>
    <w:rsid w:val="009B103F"/>
    <w:rsid w:val="009B2AD3"/>
    <w:rsid w:val="009F0735"/>
    <w:rsid w:val="00A6386E"/>
    <w:rsid w:val="00A879D6"/>
    <w:rsid w:val="00AF6012"/>
    <w:rsid w:val="00B21983"/>
    <w:rsid w:val="00B21D63"/>
    <w:rsid w:val="00B81B19"/>
    <w:rsid w:val="00BC3E2A"/>
    <w:rsid w:val="00C43F69"/>
    <w:rsid w:val="00C4731A"/>
    <w:rsid w:val="00C7173C"/>
    <w:rsid w:val="00C8104B"/>
    <w:rsid w:val="00CB1533"/>
    <w:rsid w:val="00CB1C0F"/>
    <w:rsid w:val="00CF4C04"/>
    <w:rsid w:val="00D1475A"/>
    <w:rsid w:val="00D80746"/>
    <w:rsid w:val="00D9086F"/>
    <w:rsid w:val="00DA5C90"/>
    <w:rsid w:val="00DB378C"/>
    <w:rsid w:val="00DF54A4"/>
    <w:rsid w:val="00E01C2A"/>
    <w:rsid w:val="00E4738A"/>
    <w:rsid w:val="00E51865"/>
    <w:rsid w:val="00E644E6"/>
    <w:rsid w:val="00EE7101"/>
    <w:rsid w:val="00F1028A"/>
    <w:rsid w:val="00F55839"/>
    <w:rsid w:val="00F56DB5"/>
    <w:rsid w:val="00FC0483"/>
    <w:rsid w:val="00FC34BA"/>
    <w:rsid w:val="00FE4A5F"/>
    <w:rsid w:val="00FE53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8F90"/>
  <w15:chartTrackingRefBased/>
  <w15:docId w15:val="{F9011376-46B3-49C6-BAFC-C8A92C01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3F2"/>
    <w:pPr>
      <w:ind w:left="720"/>
      <w:contextualSpacing/>
    </w:pPr>
  </w:style>
  <w:style w:type="paragraph" w:styleId="Textedebulles">
    <w:name w:val="Balloon Text"/>
    <w:basedOn w:val="Normal"/>
    <w:link w:val="TextedebullesCar"/>
    <w:uiPriority w:val="99"/>
    <w:semiHidden/>
    <w:unhideWhenUsed/>
    <w:rsid w:val="009751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1D8"/>
    <w:rPr>
      <w:rFonts w:ascii="Segoe UI" w:hAnsi="Segoe UI" w:cs="Segoe UI"/>
      <w:sz w:val="18"/>
      <w:szCs w:val="18"/>
    </w:rPr>
  </w:style>
  <w:style w:type="paragraph" w:styleId="Notedebasdepage">
    <w:name w:val="footnote text"/>
    <w:basedOn w:val="Normal"/>
    <w:link w:val="NotedebasdepageCar"/>
    <w:uiPriority w:val="99"/>
    <w:semiHidden/>
    <w:unhideWhenUsed/>
    <w:rsid w:val="00B21D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1D63"/>
    <w:rPr>
      <w:sz w:val="20"/>
      <w:szCs w:val="20"/>
    </w:rPr>
  </w:style>
  <w:style w:type="character" w:styleId="Appelnotedebasdep">
    <w:name w:val="footnote reference"/>
    <w:basedOn w:val="Policepardfaut"/>
    <w:uiPriority w:val="99"/>
    <w:semiHidden/>
    <w:unhideWhenUsed/>
    <w:rsid w:val="00B21D63"/>
    <w:rPr>
      <w:vertAlign w:val="superscript"/>
    </w:rPr>
  </w:style>
  <w:style w:type="character" w:styleId="Marquedecommentaire">
    <w:name w:val="annotation reference"/>
    <w:basedOn w:val="Policepardfaut"/>
    <w:uiPriority w:val="99"/>
    <w:semiHidden/>
    <w:unhideWhenUsed/>
    <w:rsid w:val="00C43F69"/>
    <w:rPr>
      <w:sz w:val="16"/>
      <w:szCs w:val="16"/>
    </w:rPr>
  </w:style>
  <w:style w:type="paragraph" w:styleId="Commentaire">
    <w:name w:val="annotation text"/>
    <w:basedOn w:val="Normal"/>
    <w:link w:val="CommentaireCar"/>
    <w:uiPriority w:val="99"/>
    <w:semiHidden/>
    <w:unhideWhenUsed/>
    <w:rsid w:val="00C43F69"/>
    <w:pPr>
      <w:spacing w:line="240" w:lineRule="auto"/>
    </w:pPr>
    <w:rPr>
      <w:sz w:val="20"/>
      <w:szCs w:val="20"/>
    </w:rPr>
  </w:style>
  <w:style w:type="character" w:customStyle="1" w:styleId="CommentaireCar">
    <w:name w:val="Commentaire Car"/>
    <w:basedOn w:val="Policepardfaut"/>
    <w:link w:val="Commentaire"/>
    <w:uiPriority w:val="99"/>
    <w:semiHidden/>
    <w:rsid w:val="00C43F69"/>
    <w:rPr>
      <w:sz w:val="20"/>
      <w:szCs w:val="20"/>
    </w:rPr>
  </w:style>
  <w:style w:type="paragraph" w:styleId="Objetducommentaire">
    <w:name w:val="annotation subject"/>
    <w:basedOn w:val="Commentaire"/>
    <w:next w:val="Commentaire"/>
    <w:link w:val="ObjetducommentaireCar"/>
    <w:uiPriority w:val="99"/>
    <w:semiHidden/>
    <w:unhideWhenUsed/>
    <w:rsid w:val="00C43F69"/>
    <w:rPr>
      <w:b/>
      <w:bCs/>
    </w:rPr>
  </w:style>
  <w:style w:type="character" w:customStyle="1" w:styleId="ObjetducommentaireCar">
    <w:name w:val="Objet du commentaire Car"/>
    <w:basedOn w:val="CommentaireCar"/>
    <w:link w:val="Objetducommentaire"/>
    <w:uiPriority w:val="99"/>
    <w:semiHidden/>
    <w:rsid w:val="00C43F69"/>
    <w:rPr>
      <w:b/>
      <w:bCs/>
      <w:sz w:val="20"/>
      <w:szCs w:val="20"/>
    </w:rPr>
  </w:style>
  <w:style w:type="paragraph" w:styleId="En-tte">
    <w:name w:val="header"/>
    <w:basedOn w:val="Normal"/>
    <w:link w:val="En-tteCar"/>
    <w:uiPriority w:val="99"/>
    <w:unhideWhenUsed/>
    <w:rsid w:val="0026483D"/>
    <w:pPr>
      <w:tabs>
        <w:tab w:val="center" w:pos="4703"/>
        <w:tab w:val="right" w:pos="9406"/>
      </w:tabs>
      <w:spacing w:after="0" w:line="240" w:lineRule="auto"/>
    </w:pPr>
  </w:style>
  <w:style w:type="character" w:customStyle="1" w:styleId="En-tteCar">
    <w:name w:val="En-tête Car"/>
    <w:basedOn w:val="Policepardfaut"/>
    <w:link w:val="En-tte"/>
    <w:uiPriority w:val="99"/>
    <w:rsid w:val="0026483D"/>
  </w:style>
  <w:style w:type="paragraph" w:styleId="Pieddepage">
    <w:name w:val="footer"/>
    <w:basedOn w:val="Normal"/>
    <w:link w:val="PieddepageCar"/>
    <w:uiPriority w:val="99"/>
    <w:unhideWhenUsed/>
    <w:rsid w:val="0026483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6483D"/>
  </w:style>
  <w:style w:type="character" w:customStyle="1" w:styleId="ouvrage">
    <w:name w:val="ouvrage"/>
    <w:basedOn w:val="Policepardfaut"/>
    <w:rsid w:val="009F0735"/>
  </w:style>
  <w:style w:type="character" w:customStyle="1" w:styleId="nomauteur">
    <w:name w:val="nom_auteur"/>
    <w:basedOn w:val="Policepardfaut"/>
    <w:rsid w:val="009F0735"/>
  </w:style>
  <w:style w:type="character" w:styleId="CitationHTML">
    <w:name w:val="HTML Cite"/>
    <w:basedOn w:val="Policepardfaut"/>
    <w:uiPriority w:val="99"/>
    <w:semiHidden/>
    <w:unhideWhenUsed/>
    <w:rsid w:val="009F0735"/>
    <w:rPr>
      <w:i/>
      <w:iCs/>
    </w:rPr>
  </w:style>
  <w:style w:type="character" w:styleId="Lienhypertexte">
    <w:name w:val="Hyperlink"/>
    <w:basedOn w:val="Policepardfaut"/>
    <w:uiPriority w:val="99"/>
    <w:unhideWhenUsed/>
    <w:rsid w:val="0053146A"/>
    <w:rPr>
      <w:color w:val="0563C1" w:themeColor="hyperlink"/>
      <w:u w:val="single"/>
    </w:rPr>
  </w:style>
  <w:style w:type="character" w:styleId="Accentuation">
    <w:name w:val="Emphasis"/>
    <w:basedOn w:val="Policepardfaut"/>
    <w:uiPriority w:val="20"/>
    <w:qFormat/>
    <w:rsid w:val="00716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iencesetavenir.fr/nature-environnement/developpement-durable/20150924.OBS6470/8-objectifs-du-millenaire-pour-le-developpement-on-peut-faire-mieu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C89D-539A-4B7F-9FD8-5545946A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2314</Words>
  <Characters>12727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雨宮裕子</dc:creator>
  <cp:keywords/>
  <dc:description/>
  <cp:lastModifiedBy>裕子 雨宮</cp:lastModifiedBy>
  <cp:revision>2</cp:revision>
  <cp:lastPrinted>2016-07-25T12:43:00Z</cp:lastPrinted>
  <dcterms:created xsi:type="dcterms:W3CDTF">2019-02-23T16:40:00Z</dcterms:created>
  <dcterms:modified xsi:type="dcterms:W3CDTF">2019-02-23T16:40:00Z</dcterms:modified>
</cp:coreProperties>
</file>